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"Stranger-to-Family" Dönüşüm Psikolojisi: Sınır Ötesi Sağlık Kararlarında Güven Mimarisi</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Yönetici Özeti: Beden Piyasasında Güvenin Anatomisi</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Küresel sağlık hareketliliği veya yaygın adıyla medikal turizm, modern ticaretin en karmaşık bilişsel zorluklarından birini temsil etmektedir. Bir bireyin, tanımadığı bir ülkeye seyahat etmesi, daha önce hiç bulunmadığı bir kliniğe girmesi ve fiziksel bütünlüğünü, hatta yüzünü, hiç tanışmadığı bir cerraha emanet etmesi, davranışsal iktisat literatüründe "yüksek riskli itimat malı" (credence good) satın alımı olarak tanımlanır. Bu senaryoda tüketici, hizmeti satın almadan önce kalitesini tam olarak değerlendiremez ve hata yapmanın maliyeti finansal değil, varoluşsaldır.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raporun temel tezi, "Yabancı" (Stranger) statüsündeki bir hizmet sağlayıcının, hastanın zihninde "Aile" (Family) statüsüne—yani koşulsuz güvenilen bir koruyucuya—dönüşmesinin, tesadüfi bir süreç değil, hesaplanabilir ve inşa edilebilir bir psikolojik mimari olduğudur. Bu dönüşüm, "Stranger-to-Family" (Yabancıdan Aileye) algoritması olarak adlandıracağımız, yedi temel eksen üzerine kurulu disiplinler arası bir stratejiyi gerektirir.</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Aşağıdaki analiz; MIT Media Lab'in sosyal buradalık araştırmalarından, Stanford Üniversitesi'nin ikna teknolojisi yönergelerine, Nobel ödüllü bilgi asimetrisi teorilerinden, Hofstede'nin kültürlerarası analizlerine kadar uzanan geniş bir akademik literatürü sentezlemektedir. Amaç, sınır ötesi sağlık kararlarında güven inşasının "kara kutusunu" açmak ve bu güveni sistematik olarak üretecek mekanizmaları tanımlamaktır.</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Eksen 1: Uzaklık Paradoksu — Proximity Bias'ı Sosyal Buradalık ile Kırma</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Sınır ötesi sağlık hizmetlerindeki en temel engel, fiziksel mesafenin yarattığı psikolojik güvensizliktir. Evrimsel psikoloji, insan beyninin "yakınlık yanlılığı" (proximity bias) ile donatıldığını öne sürer: Yakın olan güvenlidir, uzak olan belirsiz ve potansiyel olarak tehlikelidir. "Uzaklık Paradoksu", hastanın ihtiyaç duyduğu uzmanlığın uzakta olması, ancak güven duyusunun yakını araması arasındaki çatışmadır. Bu paradoksu çözmek için teknolojinin sadece bir iletişim aracı olarak değil, fiziksel varlığın bir simülasyonu olarak kullanılması gerekir.</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Sosyal Buradalık Teorisi ve "Gerçeklik" Algısı</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eksenin teorik çerçevesini, kökleri Short, Williams ve Christie (1976) tarafından atılan ve MIT Media Lab araştırmacıları (özellikle Cynthia Breazeal ve David DeSteno) tarafından geliştirilen </w:t>
      </w:r>
      <w:r w:rsidDel="00000000" w:rsidR="00000000" w:rsidRPr="00000000">
        <w:rPr>
          <w:rFonts w:ascii="Google Sans Text" w:cs="Google Sans Text" w:eastAsia="Google Sans Text" w:hAnsi="Google Sans Text"/>
          <w:b w:val="1"/>
          <w:bCs w:val="1"/>
          <w:color w:val="1f1f1f"/>
          <w:rtl w:val="0"/>
        </w:rPr>
        <w:t xml:space="preserve">Sosyal Buradalık Teorisi (Social Presence Theory)</w:t>
      </w:r>
      <w:r w:rsidDel="00000000" w:rsidR="00000000" w:rsidRPr="00000000">
        <w:rPr>
          <w:rFonts w:ascii="Google Sans Text" w:cs="Google Sans Text" w:eastAsia="Google Sans Text" w:hAnsi="Google Sans Text"/>
          <w:color w:val="1f1f1f"/>
          <w:rtl w:val="0"/>
        </w:rPr>
        <w:t xml:space="preserve"> oluşturur.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Sosyal buradalık, bir iletişim ortamında "diğer kişinin orada olduğu hissinin" derecesi olarak tanımlanır.</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Sağlık turizminde güven, geleneksel olarak dokunsal ve mekansal ipuçlarıyla (el sıkışma, klinik atmosferi, doğrudan göz teması) inşa edilir. Mesafe bu ipuçlarını ortadan kaldırdığında, dijital arayüzün yüksek düzeyde bir "tele-varlık" (telepresence) üreterek bu boşluğu doldurması gerekir. Araştırmalar, sosyal buradalığın sadece teknolojik bir özellik olmadığını, kullanıcının "aracılanmış diğerini" (ekrandaki doktoru) yapay bir varlık yerine, duyguları ve zekası olan gerçek bir insan olarak algılamasını sağlayan psikolojik bir durum olduğunu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Metin ve Video Arasındaki Nörolojik Uçurum</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İletişim ortamının "zenginliği", güven transferini doğrudan etkiler. MIT Media Lab ve ilişkili araştırmacılar, güven sinyallerinin büyük ölçüde </w:t>
      </w:r>
      <w:r w:rsidDel="00000000" w:rsidR="00000000" w:rsidRPr="00000000">
        <w:rPr>
          <w:rFonts w:ascii="Google Sans Text" w:cs="Google Sans Text" w:eastAsia="Google Sans Text" w:hAnsi="Google Sans Text"/>
          <w:b w:val="1"/>
          <w:bCs w:val="1"/>
          <w:color w:val="1f1f1f"/>
          <w:rtl w:val="0"/>
        </w:rPr>
        <w:t xml:space="preserve">sözsüz senkronizasyon</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b w:val="1"/>
          <w:bCs w:val="1"/>
          <w:color w:val="1f1f1f"/>
          <w:rtl w:val="0"/>
        </w:rPr>
        <w:t xml:space="preserve">davranışsal gerçekçilik</w:t>
      </w:r>
      <w:r w:rsidDel="00000000" w:rsidR="00000000" w:rsidRPr="00000000">
        <w:rPr>
          <w:rFonts w:ascii="Google Sans Text" w:cs="Google Sans Text" w:eastAsia="Google Sans Text" w:hAnsi="Google Sans Text"/>
          <w:color w:val="1f1f1f"/>
          <w:rtl w:val="0"/>
        </w:rPr>
        <w:t xml:space="preserve"> üzerine kurulu olduğunu kanıtlamıştır.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İnsanlar, ekonomik ve sosyal takaslarda karşı tarafın güvenilirliğini ölçmek için jest tutarlılığı, duruş açıklığı ve yüz mimikleri gibi incelikli ipuçlarına güvenirler.</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Metnin Yetersizliği:</w:t>
      </w:r>
      <w:r w:rsidDel="00000000" w:rsidR="00000000" w:rsidRPr="00000000">
        <w:rPr>
          <w:rFonts w:ascii="Google Sans Text" w:cs="Google Sans Text" w:eastAsia="Google Sans Text" w:hAnsi="Google Sans Text"/>
          <w:color w:val="1f1f1f"/>
          <w:rtl w:val="0"/>
        </w:rPr>
        <w:t xml:space="preserve"> Yazılı yorumlar, e-postalar ve statik biyografiler "düşük sosyallik" (low sociability) içerir.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Metin, anlamsal bilgiyi iletirken, duygusal nüansları ve "niyet okumayı" sağlayan sözsüz ipuçlarını filtreler. Bu durum, hastanın zihninde doktorun "Yabancı" statüsünü korumasına neden olur; çünkü beyin, metin tabanlı bir etkileşimde "tehdit değerlendirmesi" yapacak yeterli veriyi bulamaz.</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Videonun Üstünlüğü:</w:t>
      </w:r>
      <w:r w:rsidDel="00000000" w:rsidR="00000000" w:rsidRPr="00000000">
        <w:rPr>
          <w:rFonts w:ascii="Google Sans Text" w:cs="Google Sans Text" w:eastAsia="Google Sans Text" w:hAnsi="Google Sans Text"/>
          <w:color w:val="1f1f1f"/>
          <w:rtl w:val="0"/>
        </w:rPr>
        <w:t xml:space="preserve"> Video referansları ve yüksek çözünürlüklü video konsültasyonları, sözsüz ipuçlarını geri yükleyerek mesafeyi köprüler. Videonun metne göre üstünlüğü, izleyicinin doktorun "zekasına, niyetlerine ve duyusal izlenimlerine" erişim sağlamasından kaynaklanır.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F">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Ayna Nöron Aktivasyonu:</w:t>
      </w:r>
      <w:r w:rsidDel="00000000" w:rsidR="00000000" w:rsidRPr="00000000">
        <w:rPr>
          <w:rFonts w:ascii="Google Sans Text" w:cs="Google Sans Text" w:eastAsia="Google Sans Text" w:hAnsi="Google Sans Text"/>
          <w:color w:val="1f1f1f"/>
          <w:rtl w:val="0"/>
        </w:rPr>
        <w:t xml:space="preserve"> Bir hasta, doktorun tutkulu ve empatik bir şekilde konuştuğu bir videoyu izlediğinde, beynindeki ayna nöronlar doktorun duygusal durumunu simüle eder. Bu "duygusal bulaşma" (emotional contagion), fiziksel yakınlığın yarattığı güven hissini taklit eder.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0">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Güvenin Tahmin Edilmesi:</w:t>
      </w:r>
      <w:r w:rsidDel="00000000" w:rsidR="00000000" w:rsidRPr="00000000">
        <w:rPr>
          <w:rFonts w:ascii="Google Sans Text" w:cs="Google Sans Text" w:eastAsia="Google Sans Text" w:hAnsi="Google Sans Text"/>
          <w:color w:val="1f1f1f"/>
          <w:rtl w:val="0"/>
        </w:rPr>
        <w:t xml:space="preserve"> DeSteno ve ekibinin çalışmaları, insanların güvenilmezliği işaret eden spesifik sözsüz ipuçlarını (yüze dokunma, kolları kavuşturma, geriye yaslanma) tespit etmeye programlı olduğunu gösterir.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Video, dürüst bir doktorun bu negatif ipuçlarını sergilemediğini kanıtlamasına olanak tanır.</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Stratejik Uygulama: "İnsan-Öncelikli" Arayüz</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Uzaklık Paradoksu'nu kırmak için, dijital etkileşimin "aracısızlık illüzyonu" yaratması gerekir. Teknoloji şeffaflaşmalı ve hasta doğrudan doktorla "oda içinde" olduğu hissine kapılmalıdır. Bu, şu stratejileri zorunlu kılar:</w:t>
      </w:r>
    </w:p>
    <w:p w:rsidR="00000000" w:rsidDel="00000000" w:rsidP="00000000" w:rsidRDefault="00000000" w:rsidRPr="00000000" w14:paraId="0000001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Asenkron Kişiselleştirilmiş Video:</w:t>
      </w:r>
      <w:r w:rsidDel="00000000" w:rsidR="00000000" w:rsidRPr="00000000">
        <w:rPr>
          <w:rFonts w:ascii="Google Sans Text" w:cs="Google Sans Text" w:eastAsia="Google Sans Text" w:hAnsi="Google Sans Text"/>
          <w:color w:val="1f1f1f"/>
          <w:rtl w:val="0"/>
        </w:rPr>
        <w:t xml:space="preserve"> Hastaya ismiyle hitap eden, kısa, "selfie" tarzı bir video mesaj, prodüksiyonlu bir tanıtım filminden daha yüksek sosyal buradalık yaratır çünkü "hazırlıksızlık" ve "doğallık" güven sinyalleridir.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Sözsüz İpuçlarının Yayını:</w:t>
      </w:r>
      <w:r w:rsidDel="00000000" w:rsidR="00000000" w:rsidRPr="00000000">
        <w:rPr>
          <w:rFonts w:ascii="Google Sans Text" w:cs="Google Sans Text" w:eastAsia="Google Sans Text" w:hAnsi="Google Sans Text"/>
          <w:color w:val="1f1f1f"/>
          <w:rtl w:val="0"/>
        </w:rPr>
        <w:t xml:space="preserve"> Dijital içeriklerde doktorun ellerinin, göz temasının ve dinleme jestlerinin (baş sallama gibi) görünür olması, bilinçaltı güven mekanizmalarını tetikler.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Eksen 2: "İlk 7 Saniye" Kuralı — Sağlık Hizmetlerinde Dijital İlk İzlenimler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Eğer Eksen 1 "Kim" sorusunu (doktor) çözüyorsa, Eksen 2 "Nerede" sorusunu (dijital klinik) ele alır. Dijital dünyada güven, aylar içinde inşa edilmez; milisaniyeler içinde kazanılır veya kaybedilir.</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Nörolojik Zaman Çizelgesi: 50 Milisaniye Kararı</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Yaygın olarak bilinen "7 saniye kuralı" bilinçli bir filtreleme sürecini ifade etse de, nörolojik gerçeklik çok daha hızlıdır. Araştırmalar, beynin görsel uyaranları işleyerek bir web sitesi hakkında estetik ve güven yargısına varmasının sadece </w:t>
      </w:r>
      <w:r w:rsidDel="00000000" w:rsidR="00000000" w:rsidRPr="00000000">
        <w:rPr>
          <w:rFonts w:ascii="Google Sans Text" w:cs="Google Sans Text" w:eastAsia="Google Sans Text" w:hAnsi="Google Sans Text"/>
          <w:b w:val="1"/>
          <w:bCs w:val="1"/>
          <w:color w:val="1f1f1f"/>
          <w:rtl w:val="0"/>
        </w:rPr>
        <w:t xml:space="preserve">50 milisaniye</w:t>
      </w:r>
      <w:r w:rsidDel="00000000" w:rsidR="00000000" w:rsidRPr="00000000">
        <w:rPr>
          <w:rFonts w:ascii="Google Sans Text" w:cs="Google Sans Text" w:eastAsia="Google Sans Text" w:hAnsi="Google Sans Text"/>
          <w:color w:val="1f1f1f"/>
          <w:rtl w:val="0"/>
        </w:rPr>
        <w:t xml:space="preserve"> (0.05 saniye) sürdüğünü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Bu "ince dilim" (thin-slice) yargısı, evrimsel bir hayatta kalma mekanizmasıdır: Beyin, ortamın (web sitesinin) güvenli mi yoksa kaotik (tehlikeli) mi olduğuna anında karar verir.</w:t>
      </w:r>
    </w:p>
    <w:p w:rsidR="00000000" w:rsidDel="00000000" w:rsidP="00000000" w:rsidRDefault="00000000" w:rsidRPr="00000000" w14:paraId="0000001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Halo (Hale) Etkisi:</w:t>
      </w:r>
      <w:r w:rsidDel="00000000" w:rsidR="00000000" w:rsidRPr="00000000">
        <w:rPr>
          <w:rFonts w:ascii="Google Sans Text" w:cs="Google Sans Text" w:eastAsia="Google Sans Text" w:hAnsi="Google Sans Text"/>
          <w:color w:val="1f1f1f"/>
          <w:rtl w:val="0"/>
        </w:rPr>
        <w:t xml:space="preserve"> Eğer bu ilk milisaniyelik izlenim pozitifse, kullanıcı "Halo Etkisi" altına girer. Bilinçaltı şu varsayımı yapar: "Bu site düzenli, estetik ve profesyonel; o halde cerrah da titiz, yetenekli ve güvenilirdir."</w:t>
      </w:r>
    </w:p>
    <w:p w:rsidR="00000000" w:rsidDel="00000000" w:rsidP="00000000" w:rsidRDefault="00000000" w:rsidRPr="00000000" w14:paraId="0000001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Horn (Boynuz) Etkisi:</w:t>
      </w:r>
      <w:r w:rsidDel="00000000" w:rsidR="00000000" w:rsidRPr="00000000">
        <w:rPr>
          <w:rFonts w:ascii="Google Sans Text" w:cs="Google Sans Text" w:eastAsia="Google Sans Text" w:hAnsi="Google Sans Text"/>
          <w:color w:val="1f1f1f"/>
          <w:rtl w:val="0"/>
        </w:rPr>
        <w:t xml:space="preserve"> Tam tersine, site karmaşık, yavaş veya estetik açıdan "ucuz" görünüyorsa, kullanıcı bunu "klinik ihmalkarlık" olarak kodlar. Kırık bir link veya kötü bir font, tıbbi bir hata yapma potansiyeliyle eşdeğer tutulur.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BJ Fogg ve Stanford Web Güvenilirlik Projesi</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eksenin bilimsel temeli, </w:t>
      </w:r>
      <w:r w:rsidDel="00000000" w:rsidR="00000000" w:rsidRPr="00000000">
        <w:rPr>
          <w:rFonts w:ascii="Google Sans Text" w:cs="Google Sans Text" w:eastAsia="Google Sans Text" w:hAnsi="Google Sans Text"/>
          <w:b w:val="1"/>
          <w:bCs w:val="1"/>
          <w:color w:val="1f1f1f"/>
          <w:rtl w:val="0"/>
        </w:rPr>
        <w:t xml:space="preserve">Stanford İkna Teknolojisi Laboratuvarı</w:t>
      </w:r>
      <w:r w:rsidDel="00000000" w:rsidR="00000000" w:rsidRPr="00000000">
        <w:rPr>
          <w:rFonts w:ascii="Google Sans Text" w:cs="Google Sans Text" w:eastAsia="Google Sans Text" w:hAnsi="Google Sans Text"/>
          <w:color w:val="1f1f1f"/>
          <w:rtl w:val="0"/>
        </w:rPr>
        <w:t xml:space="preserve"> (Persuasive Technology Lab) ve </w:t>
      </w:r>
      <w:r w:rsidDel="00000000" w:rsidR="00000000" w:rsidRPr="00000000">
        <w:rPr>
          <w:rFonts w:ascii="Google Sans Text" w:cs="Google Sans Text" w:eastAsia="Google Sans Text" w:hAnsi="Google Sans Text"/>
          <w:b w:val="1"/>
          <w:bCs w:val="1"/>
          <w:color w:val="1f1f1f"/>
          <w:rtl w:val="0"/>
        </w:rPr>
        <w:t xml:space="preserve">BJ Fogg</w:t>
      </w:r>
      <w:r w:rsidDel="00000000" w:rsidR="00000000" w:rsidRPr="00000000">
        <w:rPr>
          <w:rFonts w:ascii="Google Sans Text" w:cs="Google Sans Text" w:eastAsia="Google Sans Text" w:hAnsi="Google Sans Text"/>
          <w:color w:val="1f1f1f"/>
          <w:rtl w:val="0"/>
        </w:rPr>
        <w:t xml:space="preserve">'un çalışmalarına dayanır. Stanford Web Güvenilirlik Projesi kapsamında yapılan ve 2.600'den fazla katılımcıyı içeren devasa bir çalışma, kullanıcıların </w:t>
      </w:r>
      <w:r w:rsidDel="00000000" w:rsidR="00000000" w:rsidRPr="00000000">
        <w:rPr>
          <w:rFonts w:ascii="Google Sans Text" w:cs="Google Sans Text" w:eastAsia="Google Sans Text" w:hAnsi="Google Sans Text"/>
          <w:b w:val="1"/>
          <w:bCs w:val="1"/>
          <w:color w:val="1f1f1f"/>
          <w:rtl w:val="0"/>
        </w:rPr>
        <w:t xml:space="preserve">%46,1</w:t>
      </w:r>
      <w:r w:rsidDel="00000000" w:rsidR="00000000" w:rsidRPr="00000000">
        <w:rPr>
          <w:rFonts w:ascii="Google Sans Text" w:cs="Google Sans Text" w:eastAsia="Google Sans Text" w:hAnsi="Google Sans Text"/>
          <w:color w:val="1f1f1f"/>
          <w:rtl w:val="0"/>
        </w:rPr>
        <w:t xml:space="preserve">'inin bir sitenin güvenilirliğini </w:t>
      </w:r>
      <w:r w:rsidDel="00000000" w:rsidR="00000000" w:rsidRPr="00000000">
        <w:rPr>
          <w:rFonts w:ascii="Google Sans Text" w:cs="Google Sans Text" w:eastAsia="Google Sans Text" w:hAnsi="Google Sans Text"/>
          <w:i w:val="1"/>
          <w:iCs w:val="1"/>
          <w:color w:val="1f1f1f"/>
          <w:rtl w:val="0"/>
        </w:rPr>
        <w:t xml:space="preserve">yalnızca</w:t>
      </w:r>
      <w:r w:rsidDel="00000000" w:rsidR="00000000" w:rsidRPr="00000000">
        <w:rPr>
          <w:rFonts w:ascii="Google Sans Text" w:cs="Google Sans Text" w:eastAsia="Google Sans Text" w:hAnsi="Google Sans Text"/>
          <w:color w:val="1f1f1f"/>
          <w:rtl w:val="0"/>
        </w:rPr>
        <w:t xml:space="preserve"> görsel tasarımına (görünüm ve his) bakarak değerlendirdiğini ortaya koymuştur.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İçerik kalitesi, gizlilik politikaları veya sertifikalar, bu görsel bariyer aşıldıktan sonra devreye girmektedir.</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Fogg'un </w:t>
      </w:r>
      <w:r w:rsidDel="00000000" w:rsidR="00000000" w:rsidRPr="00000000">
        <w:rPr>
          <w:rFonts w:ascii="Google Sans Text" w:cs="Google Sans Text" w:eastAsia="Google Sans Text" w:hAnsi="Google Sans Text"/>
          <w:b w:val="1"/>
          <w:bCs w:val="1"/>
          <w:color w:val="1f1f1f"/>
          <w:rtl w:val="0"/>
        </w:rPr>
        <w:t xml:space="preserve">Öne Çıkma-Yorumlama Teorisi</w:t>
      </w:r>
      <w:r w:rsidDel="00000000" w:rsidR="00000000" w:rsidRPr="00000000">
        <w:rPr>
          <w:rFonts w:ascii="Google Sans Text" w:cs="Google Sans Text" w:eastAsia="Google Sans Text" w:hAnsi="Google Sans Text"/>
          <w:color w:val="1f1f1f"/>
          <w:rtl w:val="0"/>
        </w:rPr>
        <w:t xml:space="preserve"> (Prominence-Interpretation Theory), kullanıcıların önce öne çıkan görsel öğeleri fark ettiğini, ardından bunları kültürel şemalarına göre yorumladığını belirtir.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Sağlık sektöründe bu yorumlama ikili bir kodla çalışır:</w:t>
      </w:r>
    </w:p>
    <w:p w:rsidR="00000000" w:rsidDel="00000000" w:rsidP="00000000" w:rsidRDefault="00000000" w:rsidRPr="00000000" w14:paraId="0000001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Profesyonel/Temiz Tasarım = Güvenli/Yetkin ("Aile").</w:t>
      </w:r>
    </w:p>
    <w:p w:rsidR="00000000" w:rsidDel="00000000" w:rsidP="00000000" w:rsidRDefault="00000000" w:rsidRPr="00000000" w14:paraId="0000001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Amatör/Karmaşık Tasarım = Riskli/Tehlikeli ("Yabancı").</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Renk Psikolojisi: "Teal" Renginin Nörolojik Etkisi</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Renk, sadece bir tasarım tercihi değil, biyolojik bir sinyaldir. Sağlık web tasarımlarında </w:t>
      </w:r>
      <w:r w:rsidDel="00000000" w:rsidR="00000000" w:rsidRPr="00000000">
        <w:rPr>
          <w:rFonts w:ascii="Google Sans Text" w:cs="Google Sans Text" w:eastAsia="Google Sans Text" w:hAnsi="Google Sans Text"/>
          <w:b w:val="1"/>
          <w:bCs w:val="1"/>
          <w:color w:val="1f1f1f"/>
          <w:rtl w:val="0"/>
        </w:rPr>
        <w:t xml:space="preserve">Teal</w:t>
      </w:r>
      <w:r w:rsidDel="00000000" w:rsidR="00000000" w:rsidRPr="00000000">
        <w:rPr>
          <w:rFonts w:ascii="Google Sans Text" w:cs="Google Sans Text" w:eastAsia="Google Sans Text" w:hAnsi="Google Sans Text"/>
          <w:color w:val="1f1f1f"/>
          <w:rtl w:val="0"/>
        </w:rPr>
        <w:t xml:space="preserve"> (Camgöbeği/Turkuaz) renginin baskınlığı tesadüf değildir.</w:t>
      </w:r>
    </w:p>
    <w:p w:rsidR="00000000" w:rsidDel="00000000" w:rsidP="00000000" w:rsidRDefault="00000000" w:rsidRPr="00000000" w14:paraId="0000002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Mavi (Güven ve Mantık):</w:t>
      </w:r>
      <w:r w:rsidDel="00000000" w:rsidR="00000000" w:rsidRPr="00000000">
        <w:rPr>
          <w:rFonts w:ascii="Google Sans Text" w:cs="Google Sans Text" w:eastAsia="Google Sans Text" w:hAnsi="Google Sans Text"/>
          <w:color w:val="1f1f1f"/>
          <w:rtl w:val="0"/>
        </w:rPr>
        <w:t xml:space="preserve"> Sempatik sinir sistemini yatıştırır, kan basıncını düşürür ve "kurumsal istikrar" mesajı verir.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Yeşil (Sağlık ve Yenilenme):</w:t>
      </w:r>
      <w:r w:rsidDel="00000000" w:rsidR="00000000" w:rsidRPr="00000000">
        <w:rPr>
          <w:rFonts w:ascii="Google Sans Text" w:cs="Google Sans Text" w:eastAsia="Google Sans Text" w:hAnsi="Google Sans Text"/>
          <w:color w:val="1f1f1f"/>
          <w:rtl w:val="0"/>
        </w:rPr>
        <w:t xml:space="preserve"> Doğayı, büyümeyi ve iyileşmeyi çağrıştırır. Anksiyeteyi azaltır.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Teal (Sentez):</w:t>
      </w:r>
      <w:r w:rsidDel="00000000" w:rsidR="00000000" w:rsidRPr="00000000">
        <w:rPr>
          <w:rFonts w:ascii="Google Sans Text" w:cs="Google Sans Text" w:eastAsia="Google Sans Text" w:hAnsi="Google Sans Text"/>
          <w:color w:val="1f1f1f"/>
          <w:rtl w:val="0"/>
        </w:rPr>
        <w:t xml:space="preserve"> Mavinin otoritesi ile yeşilin şefkatini birleştirir. Psikolojik olarak "duygusal denge" ve "açıklık" hissi uyandırır. Kullanıcıya, buranın hem teknolojik açıdan yetkin (mavi) hem de insan odaklı (yeşil) bir "sığınak" olduğu mesajını verir.</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7 Saniye İçinde Güven İnşası İçin Stanford Yönergeleri</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Stanford araştırmaları, ilk 7 saniyede güveni sabitlemek için şu unsurların kritik olduğunu belirtir:</w:t>
      </w:r>
    </w:p>
    <w:p w:rsidR="00000000" w:rsidDel="00000000" w:rsidP="00000000" w:rsidRDefault="00000000" w:rsidRPr="00000000" w14:paraId="0000002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Gerçek Organizasyon Kanıtı:</w:t>
      </w:r>
      <w:r w:rsidDel="00000000" w:rsidR="00000000" w:rsidRPr="00000000">
        <w:rPr>
          <w:rFonts w:ascii="Google Sans Text" w:cs="Google Sans Text" w:eastAsia="Google Sans Text" w:hAnsi="Google Sans Text"/>
          <w:color w:val="1f1f1f"/>
          <w:rtl w:val="0"/>
        </w:rPr>
        <w:t xml:space="preserve"> Fiziksel adres, ofis fotoğrafları ve "Hakkımızda" bölümünde gerçek insanların yüzleri.</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Uzmanlığın Vurgulanması:</w:t>
      </w:r>
      <w:r w:rsidDel="00000000" w:rsidR="00000000" w:rsidRPr="00000000">
        <w:rPr>
          <w:rFonts w:ascii="Google Sans Text" w:cs="Google Sans Text" w:eastAsia="Google Sans Text" w:hAnsi="Google Sans Text"/>
          <w:color w:val="1f1f1f"/>
          <w:rtl w:val="0"/>
        </w:rPr>
        <w:t xml:space="preserve"> Üçüncü taraf akreditasyonları (JCI, ISO) ve ödüller, sayfanın en görünür alanında (above the fold) yer almalıdır.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Hatasızlık:</w:t>
      </w:r>
      <w:r w:rsidDel="00000000" w:rsidR="00000000" w:rsidRPr="00000000">
        <w:rPr>
          <w:rFonts w:ascii="Google Sans Text" w:cs="Google Sans Text" w:eastAsia="Google Sans Text" w:hAnsi="Google Sans Text"/>
          <w:color w:val="1f1f1f"/>
          <w:rtl w:val="0"/>
        </w:rPr>
        <w:t xml:space="preserve"> En ufak bir yazım hatası veya çalışmayan bir fonksiyon, sitenin (ve dolayısıyla doktorun) güvenilirliğini orantısız şekilde zedeler.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Stratejik Çıkarım:</w:t>
      </w:r>
      <w:r w:rsidDel="00000000" w:rsidR="00000000" w:rsidRPr="00000000">
        <w:rPr>
          <w:rFonts w:ascii="Google Sans Text" w:cs="Google Sans Text" w:eastAsia="Google Sans Text" w:hAnsi="Google Sans Text"/>
          <w:color w:val="1f1f1f"/>
          <w:rtl w:val="0"/>
        </w:rPr>
        <w:t xml:space="preserve"> Dijital arayüz, tıbbi bir sterilizasyon alanı gibi ele alınmalıdır. Görsel kaos, zihinsel bir "kirlilik" olarak algılanır ve hastayı kaçırır.</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Eksen 3: Danışman = "Güven Köprüsü" — Broker Trust Theory</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Hasta ile yabancı doktor arasındaki uçurum (dil, kültür, mevzuat) doğrudan aşılamayacak kadar geniş olduğunda, devreye bir </w:t>
      </w:r>
      <w:r w:rsidDel="00000000" w:rsidR="00000000" w:rsidRPr="00000000">
        <w:rPr>
          <w:rFonts w:ascii="Google Sans Text" w:cs="Google Sans Text" w:eastAsia="Google Sans Text" w:hAnsi="Google Sans Text"/>
          <w:b w:val="1"/>
          <w:bCs w:val="1"/>
          <w:color w:val="1f1f1f"/>
          <w:rtl w:val="0"/>
        </w:rPr>
        <w:t xml:space="preserve">Aracı</w:t>
      </w:r>
      <w:r w:rsidDel="00000000" w:rsidR="00000000" w:rsidRPr="00000000">
        <w:rPr>
          <w:rFonts w:ascii="Google Sans Text" w:cs="Google Sans Text" w:eastAsia="Google Sans Text" w:hAnsi="Google Sans Text"/>
          <w:color w:val="1f1f1f"/>
          <w:rtl w:val="0"/>
        </w:rPr>
        <w:t xml:space="preserve"> (Broker) girmelidir. Tıbbi danışman veya aracı kurum, "Yabancıdan Aileye" dönüşümün katalizörüdür.</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Çift Taraflı Piyasalarda Güven Simsarlığı (Broker Trust Theory)</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Bu dinamik, </w:t>
      </w:r>
      <w:r w:rsidDel="00000000" w:rsidR="00000000" w:rsidRPr="00000000">
        <w:rPr>
          <w:rFonts w:ascii="Google Sans Text" w:cs="Google Sans Text" w:eastAsia="Google Sans Text" w:hAnsi="Google Sans Text"/>
          <w:b w:val="1"/>
          <w:bCs w:val="1"/>
          <w:color w:val="1f1f1f"/>
          <w:rtl w:val="0"/>
        </w:rPr>
        <w:t xml:space="preserve">Airbnb ve Uber</w:t>
      </w:r>
      <w:r w:rsidDel="00000000" w:rsidR="00000000" w:rsidRPr="00000000">
        <w:rPr>
          <w:rFonts w:ascii="Google Sans Text" w:cs="Google Sans Text" w:eastAsia="Google Sans Text" w:hAnsi="Google Sans Text"/>
          <w:color w:val="1f1f1f"/>
          <w:rtl w:val="0"/>
        </w:rPr>
        <w:t xml:space="preserve"> gibi platformların başarısını açıklayan </w:t>
      </w:r>
      <w:r w:rsidDel="00000000" w:rsidR="00000000" w:rsidRPr="00000000">
        <w:rPr>
          <w:rFonts w:ascii="Google Sans Text" w:cs="Google Sans Text" w:eastAsia="Google Sans Text" w:hAnsi="Google Sans Text"/>
          <w:b w:val="1"/>
          <w:bCs w:val="1"/>
          <w:color w:val="1f1f1f"/>
          <w:rtl w:val="0"/>
        </w:rPr>
        <w:t xml:space="preserve">Broker Trust Theory</w:t>
      </w:r>
      <w:r w:rsidDel="00000000" w:rsidR="00000000" w:rsidRPr="00000000">
        <w:rPr>
          <w:rFonts w:ascii="Google Sans Text" w:cs="Google Sans Text" w:eastAsia="Google Sans Text" w:hAnsi="Google Sans Text"/>
          <w:color w:val="1f1f1f"/>
          <w:rtl w:val="0"/>
        </w:rPr>
        <w:t xml:space="preserve"> (Güven Simsarlığı Teorisi) ile modellenmelidir. Bu teoride, aracı (broker), birbirine güvenmeyen iki uç (hasta ve doktor) arasında bir </w:t>
      </w:r>
      <w:r w:rsidDel="00000000" w:rsidR="00000000" w:rsidRPr="00000000">
        <w:rPr>
          <w:rFonts w:ascii="Google Sans Text" w:cs="Google Sans Text" w:eastAsia="Google Sans Text" w:hAnsi="Google Sans Text"/>
          <w:b w:val="1"/>
          <w:bCs w:val="1"/>
          <w:color w:val="1f1f1f"/>
          <w:rtl w:val="0"/>
        </w:rPr>
        <w:t xml:space="preserve">"Güven Köprüsü"</w:t>
      </w:r>
      <w:r w:rsidDel="00000000" w:rsidR="00000000" w:rsidRPr="00000000">
        <w:rPr>
          <w:rFonts w:ascii="Google Sans Text" w:cs="Google Sans Text" w:eastAsia="Google Sans Text" w:hAnsi="Google Sans Text"/>
          <w:color w:val="1f1f1f"/>
          <w:rtl w:val="0"/>
        </w:rPr>
        <w:t xml:space="preserve"> kurar. Hasta aracıya güvenir (Düğüm A), aracı doktora güvenir (Düğüm B); bu sayede "Geçişli Güven" (Transitive Trust) oluşur ve hasta doktora güvenir.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Medikal turizm danışmanları, platform ekonomisindeki "Trust Broker" (Güven Simsarı) rolünü üstlenirler:</w:t>
      </w:r>
    </w:p>
    <w:p w:rsidR="00000000" w:rsidDel="00000000" w:rsidP="00000000" w:rsidRDefault="00000000" w:rsidRPr="00000000" w14:paraId="0000003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Risk Emilimi (Risk Absorption):</w:t>
      </w:r>
      <w:r w:rsidDel="00000000" w:rsidR="00000000" w:rsidRPr="00000000">
        <w:rPr>
          <w:rFonts w:ascii="Google Sans Text" w:cs="Google Sans Text" w:eastAsia="Google Sans Text" w:hAnsi="Google Sans Text"/>
          <w:color w:val="1f1f1f"/>
          <w:rtl w:val="0"/>
        </w:rPr>
        <w:t xml:space="preserve"> Aracı, "Eğer işler ters giderse, muhatabım bu kişidir" güvencesini vererek hastanın risk algısını absorbe eder. Tıpkı Uber'in sürücüyü, Airbnb'nin ev sahibini doğrulaması gibi, danışman da doktorun kimlik ve yetkinliğini doğrular.</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Bu, hastanın "arama maliyetini" ve "doğrulama maliyetini" düşürür.</w:t>
      </w:r>
    </w:p>
    <w:p w:rsidR="00000000" w:rsidDel="00000000" w:rsidP="00000000" w:rsidRDefault="00000000" w:rsidRPr="00000000" w14:paraId="0000003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Güven Transferi (Trust Transfer):</w:t>
      </w:r>
      <w:r w:rsidDel="00000000" w:rsidR="00000000" w:rsidRPr="00000000">
        <w:rPr>
          <w:rFonts w:ascii="Google Sans Text" w:cs="Google Sans Text" w:eastAsia="Google Sans Text" w:hAnsi="Google Sans Text"/>
          <w:color w:val="1f1f1f"/>
          <w:rtl w:val="0"/>
        </w:rPr>
        <w:t xml:space="preserve"> "Trust Transfer Theory"e göre, hasta ile danışman arasında kurulan samimi ilişki (aynı dili konuşma, kültürel yakınlık), bilişsel olarak doktora kopyalanır-yapıştırılır.</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"Aradan Çıkarma" (Disintermediation) Riski ve Duygusal Emek</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Platform ekonomisinde en büyük risklerden biri "disintermediation"dır; yani alıcının aracıyı atlayıp doğrudan satıcıyla iş yapması.</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Ancak sağlık gibi yüksek riskli ve karmaşık ("horizontally differentiated") hizmetlerde, aracı sadece bir rezervasyon motoru değil, bir </w:t>
      </w:r>
      <w:r w:rsidDel="00000000" w:rsidR="00000000" w:rsidRPr="00000000">
        <w:rPr>
          <w:rFonts w:ascii="Google Sans Text" w:cs="Google Sans Text" w:eastAsia="Google Sans Text" w:hAnsi="Google Sans Text"/>
          <w:b w:val="1"/>
          <w:bCs w:val="1"/>
          <w:color w:val="1f1f1f"/>
          <w:rtl w:val="0"/>
        </w:rPr>
        <w:t xml:space="preserve">duygusal tampon</w:t>
      </w:r>
      <w:r w:rsidDel="00000000" w:rsidR="00000000" w:rsidRPr="00000000">
        <w:rPr>
          <w:rFonts w:ascii="Google Sans Text" w:cs="Google Sans Text" w:eastAsia="Google Sans Text" w:hAnsi="Google Sans Text"/>
          <w:color w:val="1f1f1f"/>
          <w:rtl w:val="0"/>
        </w:rPr>
        <w:t xml:space="preserve">dur.</w:t>
      </w:r>
    </w:p>
    <w:p w:rsidR="00000000" w:rsidDel="00000000" w:rsidP="00000000" w:rsidRDefault="00000000" w:rsidRPr="00000000" w14:paraId="0000003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Karmaşıklık Savunması:</w:t>
      </w:r>
      <w:r w:rsidDel="00000000" w:rsidR="00000000" w:rsidRPr="00000000">
        <w:rPr>
          <w:rFonts w:ascii="Google Sans Text" w:cs="Google Sans Text" w:eastAsia="Google Sans Text" w:hAnsi="Google Sans Text"/>
          <w:color w:val="1f1f1f"/>
          <w:rtl w:val="0"/>
        </w:rPr>
        <w:t xml:space="preserve"> Medikal turizm, basit bir taksi yolculuğundan (Uber) ziyade, benzersiz ve çok değişkenli bir deneyimdir (Airbnb lüks konaklama). Vize, çeviri, refakat gibi lojistik karmaşıklıklar, aracıyı vazgeçilmez kılar.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Sosyal Beklentiler:</w:t>
      </w:r>
      <w:r w:rsidDel="00000000" w:rsidR="00000000" w:rsidRPr="00000000">
        <w:rPr>
          <w:rFonts w:ascii="Google Sans Text" w:cs="Google Sans Text" w:eastAsia="Google Sans Text" w:hAnsi="Google Sans Text"/>
          <w:color w:val="1f1f1f"/>
          <w:rtl w:val="0"/>
        </w:rPr>
        <w:t xml:space="preserve"> Danışman, hastanın kaygılarını dinleyerek, cerrahın yapamayacağı "duygusal emeği" (emotional labor) sunar. Hasta, danışmanla kurduğu ilişki nedeniyle sürece sadık kalır. Danışman, sürecin "Süper Ev Sahibi" (Superhost) konumundadır.</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Stratejik Çıkarım:</w:t>
      </w:r>
      <w:r w:rsidDel="00000000" w:rsidR="00000000" w:rsidRPr="00000000">
        <w:rPr>
          <w:rFonts w:ascii="Google Sans Text" w:cs="Google Sans Text" w:eastAsia="Google Sans Text" w:hAnsi="Google Sans Text"/>
          <w:color w:val="1f1f1f"/>
          <w:rtl w:val="0"/>
        </w:rPr>
        <w:t xml:space="preserve"> Başarılı bir danışman, bir "satış temsilcisi" değil, bir "hasta savunucusu" (patient advocate) gibi davranmalıdır. Aracı kurumun şeffaflığı (doktorları nasıl seçtiğini açıklaması) ve ulaşılabilirliği, doktorun klinik yetkinliğinin bir teminatı olarak algılanır.</w:t>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Eksen 4: Karar Felci ve "Paradox of Choice" — Paket Sunum Psikolojisi</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Güven tesis edildikten sonra, hasta satın alma kararıyla yüzleşir. Ancak burada geleneksel iktisadın "daha fazla seçenek daha iyidir" mantığı çöker. Medikal turizmde çok fazla seçenek, güveni zedeler ve </w:t>
      </w:r>
      <w:r w:rsidDel="00000000" w:rsidR="00000000" w:rsidRPr="00000000">
        <w:rPr>
          <w:rFonts w:ascii="Google Sans Text" w:cs="Google Sans Text" w:eastAsia="Google Sans Text" w:hAnsi="Google Sans Text"/>
          <w:b w:val="1"/>
          <w:bCs w:val="1"/>
          <w:color w:val="1f1f1f"/>
          <w:rtl w:val="0"/>
        </w:rPr>
        <w:t xml:space="preserve">Karar Felci</w:t>
      </w:r>
      <w:r w:rsidDel="00000000" w:rsidR="00000000" w:rsidRPr="00000000">
        <w:rPr>
          <w:rFonts w:ascii="Google Sans Text" w:cs="Google Sans Text" w:eastAsia="Google Sans Text" w:hAnsi="Google Sans Text"/>
          <w:color w:val="1f1f1f"/>
          <w:rtl w:val="0"/>
        </w:rPr>
        <w:t xml:space="preserve">ne (Decision Paralysis) yol açar.</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Barry Schwartz ve Seçim Paradoksu</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Psikolog </w:t>
      </w:r>
      <w:r w:rsidDel="00000000" w:rsidR="00000000" w:rsidRPr="00000000">
        <w:rPr>
          <w:rFonts w:ascii="Google Sans Text" w:cs="Google Sans Text" w:eastAsia="Google Sans Text" w:hAnsi="Google Sans Text"/>
          <w:b w:val="1"/>
          <w:bCs w:val="1"/>
          <w:color w:val="1f1f1f"/>
          <w:rtl w:val="0"/>
        </w:rPr>
        <w:t xml:space="preserve">Barry Schwartz</w:t>
      </w:r>
      <w:r w:rsidDel="00000000" w:rsidR="00000000" w:rsidRPr="00000000">
        <w:rPr>
          <w:rFonts w:ascii="Google Sans Text" w:cs="Google Sans Text" w:eastAsia="Google Sans Text" w:hAnsi="Google Sans Text"/>
          <w:color w:val="1f1f1f"/>
          <w:rtl w:val="0"/>
        </w:rPr>
        <w:t xml:space="preserve">'ın </w:t>
      </w:r>
      <w:r w:rsidDel="00000000" w:rsidR="00000000" w:rsidRPr="00000000">
        <w:rPr>
          <w:rFonts w:ascii="Google Sans Text" w:cs="Google Sans Text" w:eastAsia="Google Sans Text" w:hAnsi="Google Sans Text"/>
          <w:b w:val="1"/>
          <w:bCs w:val="1"/>
          <w:color w:val="1f1f1f"/>
          <w:rtl w:val="0"/>
        </w:rPr>
        <w:t xml:space="preserve">"Seçim Paradoksu"</w:t>
      </w:r>
      <w:r w:rsidDel="00000000" w:rsidR="00000000" w:rsidRPr="00000000">
        <w:rPr>
          <w:rFonts w:ascii="Google Sans Text" w:cs="Google Sans Text" w:eastAsia="Google Sans Text" w:hAnsi="Google Sans Text"/>
          <w:color w:val="1f1f1f"/>
          <w:rtl w:val="0"/>
        </w:rPr>
        <w:t xml:space="preserve"> (The Paradox of Choice) teorisi, seçenek bolluğunun özgürlük değil, anksiyete yarattığını savunur.</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Sağlık gibi uzmanlık gerektiren bir alanda, hastaya 20 farklı implant markası, 5 farklı otel ve 3 farklı hastane seçeneği sunmak, onun bilişsel kapasitesini (working memory) aşar.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B">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Maksimizasyoncular ve Tatminkarlar:</w:t>
      </w:r>
      <w:r w:rsidDel="00000000" w:rsidR="00000000" w:rsidRPr="00000000">
        <w:rPr>
          <w:rFonts w:ascii="Google Sans Text" w:cs="Google Sans Text" w:eastAsia="Google Sans Text" w:hAnsi="Google Sans Text"/>
          <w:color w:val="1f1f1f"/>
          <w:rtl w:val="0"/>
        </w:rPr>
        <w:t xml:space="preserve"> Özellikle "en iyisini" arayan "maksimizasyoncu" (maximizer) hastalar, yanlış seçim yapma korkusuyla (regret aversion) kilitlenirler. "Ya diğer implant daha iyiyse?" sorusu, eylemsizliğe (hiçbir şey satın almama) neden olur.</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C">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Pişmanlık Minimizasyonu:</w:t>
      </w:r>
      <w:r w:rsidDel="00000000" w:rsidR="00000000" w:rsidRPr="00000000">
        <w:rPr>
          <w:rFonts w:ascii="Google Sans Text" w:cs="Google Sans Text" w:eastAsia="Google Sans Text" w:hAnsi="Google Sans Text"/>
          <w:color w:val="1f1f1f"/>
          <w:rtl w:val="0"/>
        </w:rPr>
        <w:t xml:space="preserve"> Seçenekleri sınırlamak, hastanın omuzlarındaki "yanlış seçim yapma" yükünü alır. Schwartz'a göre, daha az seçenek, seçilen sonuçtan duyulan memnuniyeti artırır.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"Goldilocks Etkisi" ve 3 Katmanlı Paketleme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Karar felcini aşmanın ve "satın alma" davranışını tetiklemenin en etkili yolu, seçenekleri küratörlükle sunmak ve **"Goldilocks Etkisi"**ni (diğer adıyla Uzlaşma Etkisi / Compromise Effect) kullanmaktır. İnsanlar aşırı uçlardan kaçınma eğilimindedir; en ucuzdan (kalitesiz korkusu) ve en pahalıdan (kazıklanma korkusu) uzak durup, "tam kıvamında" olan ortadaki seçeneğe yönelirler.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Medikal paketler </w:t>
      </w:r>
      <w:r w:rsidDel="00000000" w:rsidR="00000000" w:rsidRPr="00000000">
        <w:rPr>
          <w:rFonts w:ascii="Google Sans Text" w:cs="Google Sans Text" w:eastAsia="Google Sans Text" w:hAnsi="Google Sans Text"/>
          <w:b w:val="1"/>
          <w:bCs w:val="1"/>
          <w:color w:val="1f1f1f"/>
          <w:rtl w:val="0"/>
        </w:rPr>
        <w:t xml:space="preserve">3 Katmanlı</w:t>
      </w:r>
      <w:r w:rsidDel="00000000" w:rsidR="00000000" w:rsidRPr="00000000">
        <w:rPr>
          <w:rFonts w:ascii="Google Sans Text" w:cs="Google Sans Text" w:eastAsia="Google Sans Text" w:hAnsi="Google Sans Text"/>
          <w:color w:val="1f1f1f"/>
          <w:rtl w:val="0"/>
        </w:rPr>
        <w:t xml:space="preserve"> (3-Tier) bir yapıda sunulmalıdır:</w:t>
      </w:r>
    </w:p>
    <w:p w:rsidR="00000000" w:rsidDel="00000000" w:rsidP="00000000" w:rsidRDefault="00000000" w:rsidRPr="00000000" w14:paraId="0000004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Yem (Decoy) - "Başlangıç" Paketi:</w:t>
      </w:r>
      <w:r w:rsidDel="00000000" w:rsidR="00000000" w:rsidRPr="00000000">
        <w:rPr>
          <w:rFonts w:ascii="Google Sans Text" w:cs="Google Sans Text" w:eastAsia="Google Sans Text" w:hAnsi="Google Sans Text"/>
          <w:color w:val="1f1f1f"/>
          <w:rtl w:val="0"/>
        </w:rPr>
        <w:t xml:space="preserve"> Bu paket satılmak için değil, algıyı yönetmek için vardır. Sadece ameliyatı içerir, otel ve transfer yoktur. Fiyatı düşüktür ancak "eksik" hissettirir. Amacı, orta paketin değerini parlatmaktır.</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Hedef (Target) - "İmza" Paketi:</w:t>
      </w:r>
      <w:r w:rsidDel="00000000" w:rsidR="00000000" w:rsidRPr="00000000">
        <w:rPr>
          <w:rFonts w:ascii="Google Sans Text" w:cs="Google Sans Text" w:eastAsia="Google Sans Text" w:hAnsi="Google Sans Text"/>
          <w:color w:val="1f1f1f"/>
          <w:rtl w:val="0"/>
        </w:rPr>
        <w:t xml:space="preserve"> Kliniğin asıl satmak istediği pakettir. Ameliyat + 4 yıldızlı otel + VIP transfer + ilaçlar. Fiyatı ortadadır. Hasta bunu "mantıklı ve güvenli" seçim olarak görür. Bilişsel kolaylık (cognitive ease) sağlar.</w:t>
      </w:r>
    </w:p>
    <w:p w:rsidR="00000000" w:rsidDel="00000000" w:rsidP="00000000" w:rsidRDefault="00000000" w:rsidRPr="00000000" w14:paraId="00000042">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Çapa (Anchor) - "Kraliyet" Paketi:</w:t>
      </w:r>
      <w:r w:rsidDel="00000000" w:rsidR="00000000" w:rsidRPr="00000000">
        <w:rPr>
          <w:rFonts w:ascii="Google Sans Text" w:cs="Google Sans Text" w:eastAsia="Google Sans Text" w:hAnsi="Google Sans Text"/>
          <w:color w:val="1f1f1f"/>
          <w:rtl w:val="0"/>
        </w:rPr>
        <w:t xml:space="preserve"> Çok yüksek fiyatlı, ultra lüks (5 yıldızlı otel, şehir turu, özel hemşire) paket. Çok az kişi alır, ancak varlığı, orta paketin fiyatını "makul" gösterir. Ayrıca, yüksek fiyatı kaliteyle eşitleyen (price-quality heuristic) küçük bir kitleye hitap eder.</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Paketlemenin Özgürleştirici Gücü</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Hizmetlerin "Her Şey Dahil" (All-Inclusive) olarak paketlenmesi, hastayı yüzlerce küçük lojistik karardan (Hangi taksi? Hangi otel? Hangi eczane?) kurtarır. Bu, </w:t>
      </w:r>
      <w:r w:rsidDel="00000000" w:rsidR="00000000" w:rsidRPr="00000000">
        <w:rPr>
          <w:rFonts w:ascii="Google Sans Text" w:cs="Google Sans Text" w:eastAsia="Google Sans Text" w:hAnsi="Google Sans Text"/>
          <w:b w:val="1"/>
          <w:bCs w:val="1"/>
          <w:color w:val="1f1f1f"/>
          <w:rtl w:val="0"/>
        </w:rPr>
        <w:t xml:space="preserve">Bilişsel Yükü</w:t>
      </w:r>
      <w:r w:rsidDel="00000000" w:rsidR="00000000" w:rsidRPr="00000000">
        <w:rPr>
          <w:rFonts w:ascii="Google Sans Text" w:cs="Google Sans Text" w:eastAsia="Google Sans Text" w:hAnsi="Google Sans Text"/>
          <w:color w:val="1f1f1f"/>
          <w:rtl w:val="0"/>
        </w:rPr>
        <w:t xml:space="preserve"> (Cognitive Load) azaltır. Hasta, karmaşık bir tıbbi süreci değil, tek bir "çözümü" satın alır. Schwartz'ın dediği gibi, seçeneklerin kısıtlanması, paradoksal bir şekilde, hastaya "özgürlük" ve "hafifleme" hissi verir.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Eksen 5: "Sosyal Kanıt"ın Matematiksel Eşiği</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Bireysel deneyimin olmadığı bir ortamda (yabancı ülke), insanlar başkalarının davranışlarını rehber edinir. Bu </w:t>
      </w:r>
      <w:r w:rsidDel="00000000" w:rsidR="00000000" w:rsidRPr="00000000">
        <w:rPr>
          <w:rFonts w:ascii="Google Sans Text" w:cs="Google Sans Text" w:eastAsia="Google Sans Text" w:hAnsi="Google Sans Text"/>
          <w:b w:val="1"/>
          <w:bCs w:val="1"/>
          <w:color w:val="1f1f1f"/>
          <w:rtl w:val="0"/>
        </w:rPr>
        <w:t xml:space="preserve">Sosyal Kanıt</w:t>
      </w:r>
      <w:r w:rsidDel="00000000" w:rsidR="00000000" w:rsidRPr="00000000">
        <w:rPr>
          <w:rFonts w:ascii="Google Sans Text" w:cs="Google Sans Text" w:eastAsia="Google Sans Text" w:hAnsi="Google Sans Text"/>
          <w:color w:val="1f1f1f"/>
          <w:rtl w:val="0"/>
        </w:rPr>
        <w:t xml:space="preserve"> (Social Proof) olgusu, sağlıkta hayati bir değişkendir. Ancak her sosyal kanıt aynı etkiyi yaratmaz; belirli "sihirli sayılar" ve formatlar vardır.</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Güvenin Sayısal Eşikleri</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Veri analizleri, dönüşüm oranlarında (conversion lift) belirli kırılma noktaları olduğunu göstermektedir:</w:t>
      </w:r>
    </w:p>
    <w:p w:rsidR="00000000" w:rsidDel="00000000" w:rsidP="00000000" w:rsidRDefault="00000000" w:rsidRPr="00000000" w14:paraId="0000004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Görünürlük Eşiği (5 Yorum):</w:t>
      </w:r>
      <w:r w:rsidDel="00000000" w:rsidR="00000000" w:rsidRPr="00000000">
        <w:rPr>
          <w:rFonts w:ascii="Google Sans Text" w:cs="Google Sans Text" w:eastAsia="Google Sans Text" w:hAnsi="Google Sans Text"/>
          <w:color w:val="1f1f1f"/>
          <w:rtl w:val="0"/>
        </w:rPr>
        <w:t xml:space="preserve"> 5'ten az yorumu olan bir doktor veya klinik "yok" hükmündedir. Bu sayı, varoluşsal bir kanıttır.</w:t>
      </w:r>
    </w:p>
    <w:p w:rsidR="00000000" w:rsidDel="00000000" w:rsidP="00000000" w:rsidRDefault="00000000" w:rsidRPr="00000000" w14:paraId="0000004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Güven Eşiği (20-50 Yorum):</w:t>
      </w:r>
      <w:r w:rsidDel="00000000" w:rsidR="00000000" w:rsidRPr="00000000">
        <w:rPr>
          <w:rFonts w:ascii="Google Sans Text" w:cs="Google Sans Text" w:eastAsia="Google Sans Text" w:hAnsi="Google Sans Text"/>
          <w:color w:val="1f1f1f"/>
          <w:rtl w:val="0"/>
        </w:rPr>
        <w:t xml:space="preserve"> 20 ila 50 yorum aralığına ulaşmak, güven bariyerini yıkar. Araştırmalar, bu seviyedeki bir ürün veya hizmetin, hiç yorumu olmayanlara göre </w:t>
      </w:r>
      <w:r w:rsidDel="00000000" w:rsidR="00000000" w:rsidRPr="00000000">
        <w:rPr>
          <w:rFonts w:ascii="Google Sans Text" w:cs="Google Sans Text" w:eastAsia="Google Sans Text" w:hAnsi="Google Sans Text"/>
          <w:b w:val="1"/>
          <w:bCs w:val="1"/>
          <w:color w:val="1f1f1f"/>
          <w:rtl w:val="0"/>
        </w:rPr>
        <w:t xml:space="preserve">%270'e varan</w:t>
      </w:r>
      <w:r w:rsidDel="00000000" w:rsidR="00000000" w:rsidRPr="00000000">
        <w:rPr>
          <w:rFonts w:ascii="Google Sans Text" w:cs="Google Sans Text" w:eastAsia="Google Sans Text" w:hAnsi="Google Sans Text"/>
          <w:color w:val="1f1f1f"/>
          <w:rtl w:val="0"/>
        </w:rPr>
        <w:t xml:space="preserve"> daha yüksek dönüşüm oranı yakaladığını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Bu "kritik kitle", hizmetin bir "Limon" (ayıplı mal) olma riskini istatistiksel olarak sıfırlar.</w:t>
      </w:r>
    </w:p>
    <w:p w:rsidR="00000000" w:rsidDel="00000000" w:rsidP="00000000" w:rsidRDefault="00000000" w:rsidRPr="00000000" w14:paraId="0000004B">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Piyasa Lideri Statüsü (100+ Yorum):</w:t>
      </w:r>
      <w:r w:rsidDel="00000000" w:rsidR="00000000" w:rsidRPr="00000000">
        <w:rPr>
          <w:rFonts w:ascii="Google Sans Text" w:cs="Google Sans Text" w:eastAsia="Google Sans Text" w:hAnsi="Google Sans Text"/>
          <w:color w:val="1f1f1f"/>
          <w:rtl w:val="0"/>
        </w:rPr>
        <w:t xml:space="preserve"> 100 yorumdan sonra marjinal güven artışı azalır, ancak "Otorite" algısı pekişir.</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Görsel Üstünlük: "Öncesi ve Sonrası" Fotoğrafları</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Metin tabanlı yorumlar ("Doktor bey çok iyiydi") mantıksal beyni hedeflerken, </w:t>
      </w:r>
      <w:r w:rsidDel="00000000" w:rsidR="00000000" w:rsidRPr="00000000">
        <w:rPr>
          <w:rFonts w:ascii="Google Sans Text" w:cs="Google Sans Text" w:eastAsia="Google Sans Text" w:hAnsi="Google Sans Text"/>
          <w:b w:val="1"/>
          <w:bCs w:val="1"/>
          <w:color w:val="1f1f1f"/>
          <w:rtl w:val="0"/>
        </w:rPr>
        <w:t xml:space="preserve">"Öncesi ve Sonrası" (Before &amp; After) fotoğrafları</w:t>
      </w:r>
      <w:r w:rsidDel="00000000" w:rsidR="00000000" w:rsidRPr="00000000">
        <w:rPr>
          <w:rFonts w:ascii="Google Sans Text" w:cs="Google Sans Text" w:eastAsia="Google Sans Text" w:hAnsi="Google Sans Text"/>
          <w:color w:val="1f1f1f"/>
          <w:rtl w:val="0"/>
        </w:rPr>
        <w:t xml:space="preserve"> ilkel (limbik) beyni hedefler. Beyin, görselleri metne göre </w:t>
      </w:r>
      <w:r w:rsidDel="00000000" w:rsidR="00000000" w:rsidRPr="00000000">
        <w:rPr>
          <w:rFonts w:ascii="Google Sans Text" w:cs="Google Sans Text" w:eastAsia="Google Sans Text" w:hAnsi="Google Sans Text"/>
          <w:b w:val="1"/>
          <w:bCs w:val="1"/>
          <w:color w:val="1f1f1f"/>
          <w:rtl w:val="0"/>
        </w:rPr>
        <w:t xml:space="preserve">60.000 kat daha hızlı</w:t>
      </w:r>
      <w:r w:rsidDel="00000000" w:rsidR="00000000" w:rsidRPr="00000000">
        <w:rPr>
          <w:rFonts w:ascii="Google Sans Text" w:cs="Google Sans Text" w:eastAsia="Google Sans Text" w:hAnsi="Google Sans Text"/>
          <w:color w:val="1f1f1f"/>
          <w:rtl w:val="0"/>
        </w:rPr>
        <w:t xml:space="preserve"> işler.</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4E">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Somut Kanıt:</w:t>
      </w:r>
      <w:r w:rsidDel="00000000" w:rsidR="00000000" w:rsidRPr="00000000">
        <w:rPr>
          <w:rFonts w:ascii="Google Sans Text" w:cs="Google Sans Text" w:eastAsia="Google Sans Text" w:hAnsi="Google Sans Text"/>
          <w:color w:val="1f1f1f"/>
          <w:rtl w:val="0"/>
        </w:rPr>
        <w:t xml:space="preserve"> Fotoğraf, tartışılmaz bir yetkinlik kanıtıdır. Metin manipüle edilebilir, ancak görsel sonuç (doğru ışık ve açıyla) "gerçeğin" kendisi olarak algılanır.</w:t>
      </w:r>
    </w:p>
    <w:p w:rsidR="00000000" w:rsidDel="00000000" w:rsidP="00000000" w:rsidRDefault="00000000" w:rsidRPr="00000000" w14:paraId="0000004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Kimlik Projeksiyonu:</w:t>
      </w:r>
      <w:r w:rsidDel="00000000" w:rsidR="00000000" w:rsidRPr="00000000">
        <w:rPr>
          <w:rFonts w:ascii="Google Sans Text" w:cs="Google Sans Text" w:eastAsia="Google Sans Text" w:hAnsi="Google Sans Text"/>
          <w:color w:val="1f1f1f"/>
          <w:rtl w:val="0"/>
        </w:rPr>
        <w:t xml:space="preserve"> Hasta, "Öncesi" fotoğrafında kendi kusurunu görür ve "Sonrası" fotoğrafına kendi arzuladığı kimliği yansıtır. Bu, satın alma kararından önce gerçekleşen bir zihinsel simülasyondur.</w:t>
      </w:r>
    </w:p>
    <w:p w:rsidR="00000000" w:rsidDel="00000000" w:rsidP="00000000" w:rsidRDefault="00000000" w:rsidRPr="00000000" w14:paraId="00000050">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Dönüşüm Etkisi:</w:t>
      </w:r>
      <w:r w:rsidDel="00000000" w:rsidR="00000000" w:rsidRPr="00000000">
        <w:rPr>
          <w:rFonts w:ascii="Google Sans Text" w:cs="Google Sans Text" w:eastAsia="Google Sans Text" w:hAnsi="Google Sans Text"/>
          <w:color w:val="1f1f1f"/>
          <w:rtl w:val="0"/>
        </w:rPr>
        <w:t xml:space="preserve"> Medikal estetik pazarlamasında yapılan çalışmalar, B&amp;A galerilerinin kullanılmasının etkileşimi </w:t>
      </w:r>
      <w:r w:rsidDel="00000000" w:rsidR="00000000" w:rsidRPr="00000000">
        <w:rPr>
          <w:rFonts w:ascii="Google Sans Text" w:cs="Google Sans Text" w:eastAsia="Google Sans Text" w:hAnsi="Google Sans Text"/>
          <w:b w:val="1"/>
          <w:bCs w:val="1"/>
          <w:color w:val="1f1f1f"/>
          <w:rtl w:val="0"/>
        </w:rPr>
        <w:t xml:space="preserve">%83</w:t>
      </w:r>
      <w:r w:rsidDel="00000000" w:rsidR="00000000" w:rsidRPr="00000000">
        <w:rPr>
          <w:rFonts w:ascii="Google Sans Text" w:cs="Google Sans Text" w:eastAsia="Google Sans Text" w:hAnsi="Google Sans Text"/>
          <w:color w:val="1f1f1f"/>
          <w:rtl w:val="0"/>
        </w:rPr>
        <w:t xml:space="preserve"> artırdığını ve dönüşüm oranlarını dramatik şekilde yükselttiğini doğrulamaktadır.</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Video Referanslar: Sosyal Kanıtın Zirvesi</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Yazılı yorumlar şüpheyle karşılanabilir (fake reviews). Ancak gerçek bir hastanın, kendi sesi ve yüzüyle, ameliyat sonrası rahatlamasını ve mutluluğunu anlattığı bir video referansı (Video Testimonial), taklit edilmesi en zor sosyal kanıttır. Bu format, </w:t>
      </w:r>
      <w:r w:rsidDel="00000000" w:rsidR="00000000" w:rsidRPr="00000000">
        <w:rPr>
          <w:rFonts w:ascii="Google Sans Text" w:cs="Google Sans Text" w:eastAsia="Google Sans Text" w:hAnsi="Google Sans Text"/>
          <w:b w:val="1"/>
          <w:bCs w:val="1"/>
          <w:color w:val="1f1f1f"/>
          <w:rtl w:val="0"/>
        </w:rPr>
        <w:t xml:space="preserve">%80'e varan</w:t>
      </w:r>
      <w:r w:rsidDel="00000000" w:rsidR="00000000" w:rsidRPr="00000000">
        <w:rPr>
          <w:rFonts w:ascii="Google Sans Text" w:cs="Google Sans Text" w:eastAsia="Google Sans Text" w:hAnsi="Google Sans Text"/>
          <w:color w:val="1f1f1f"/>
          <w:rtl w:val="0"/>
        </w:rPr>
        <w:t xml:space="preserve"> daha yüksek dönüşüm oranları sağlar.</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İzleyicinin ayna nöronları, videodaki hastanın "oh be, bitti ve harika oldu" duygusunu kopyalar ve bu duygu, izleyiciye geçer (Emotional Contagion).</w:t>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Eksen 6: Bilgi Asimetrisi ve Şeffaflık Dengesi — Doctor Blind Mode Felsefesi</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Sağlık piyasaları, doğası gereği </w:t>
      </w:r>
      <w:r w:rsidDel="00000000" w:rsidR="00000000" w:rsidRPr="00000000">
        <w:rPr>
          <w:rFonts w:ascii="Google Sans Text" w:cs="Google Sans Text" w:eastAsia="Google Sans Text" w:hAnsi="Google Sans Text"/>
          <w:b w:val="1"/>
          <w:bCs w:val="1"/>
          <w:color w:val="1f1f1f"/>
          <w:rtl w:val="0"/>
        </w:rPr>
        <w:t xml:space="preserve">Bilgi Asimetrisi</w:t>
      </w:r>
      <w:r w:rsidDel="00000000" w:rsidR="00000000" w:rsidRPr="00000000">
        <w:rPr>
          <w:rFonts w:ascii="Google Sans Text" w:cs="Google Sans Text" w:eastAsia="Google Sans Text" w:hAnsi="Google Sans Text"/>
          <w:color w:val="1f1f1f"/>
          <w:rtl w:val="0"/>
        </w:rPr>
        <w:t xml:space="preserve"> ile tanımlanır: Doktor her şeyi bilir, hasta neredeyse hiçbir şeyi bilmez.</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"Limon Piyasası" (Market for Lemons) Problemi</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Nobel ödüllü ekonomist </w:t>
      </w:r>
      <w:r w:rsidDel="00000000" w:rsidR="00000000" w:rsidRPr="00000000">
        <w:rPr>
          <w:rFonts w:ascii="Google Sans Text" w:cs="Google Sans Text" w:eastAsia="Google Sans Text" w:hAnsi="Google Sans Text"/>
          <w:b w:val="1"/>
          <w:bCs w:val="1"/>
          <w:color w:val="1f1f1f"/>
          <w:rtl w:val="0"/>
        </w:rPr>
        <w:t xml:space="preserve">George Akerlof</w:t>
      </w:r>
      <w:r w:rsidDel="00000000" w:rsidR="00000000" w:rsidRPr="00000000">
        <w:rPr>
          <w:rFonts w:ascii="Google Sans Text" w:cs="Google Sans Text" w:eastAsia="Google Sans Text" w:hAnsi="Google Sans Text"/>
          <w:color w:val="1f1f1f"/>
          <w:rtl w:val="0"/>
        </w:rPr>
        <w:t xml:space="preserve">'un 1970 tarihli ünlü makalesi "The Market for Lemons", alıcıların kaliteli mal (şeftali) ile kalitesiz malı (limon) ayırt edemediği durumlarda ne olduğunu açıklar.</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Medikal turizmde hasta, dünyanın en iyi cerrahı ile vasat bir cerrahı web sitesinden ayırt edemezse, riskten kaçınmak için sadece "ortalama fiyat" ödemeye razı olur. Bu durum, kaliteli doktorların (emeklerinin karşılığını alamadıkları için) piyasadan çekilmesine ve piyasanın "limonlara" (kötü kliniklere) kalmasına yol açar. Buna "Ters Seçilim" (Adverse Selection) denir.</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Çözüm: Kontrollü Şeffaflık ve "Doktor Kör Modu"</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Bu piyasa başarısızlığını düzeltmenin yolu, kaliteli sağlayıcıların </w:t>
      </w:r>
      <w:r w:rsidDel="00000000" w:rsidR="00000000" w:rsidRPr="00000000">
        <w:rPr>
          <w:rFonts w:ascii="Google Sans Text" w:cs="Google Sans Text" w:eastAsia="Google Sans Text" w:hAnsi="Google Sans Text"/>
          <w:b w:val="1"/>
          <w:bCs w:val="1"/>
          <w:color w:val="1f1f1f"/>
          <w:rtl w:val="0"/>
        </w:rPr>
        <w:t xml:space="preserve">Sinyalizasyon</w:t>
      </w:r>
      <w:r w:rsidDel="00000000" w:rsidR="00000000" w:rsidRPr="00000000">
        <w:rPr>
          <w:rFonts w:ascii="Google Sans Text" w:cs="Google Sans Text" w:eastAsia="Google Sans Text" w:hAnsi="Google Sans Text"/>
          <w:color w:val="1f1f1f"/>
          <w:rtl w:val="0"/>
        </w:rPr>
        <w:t xml:space="preserve"> (Signaling) yapmasıdır. "Doctor Blind Mode" felsefesi (sorguda ima edildiği üzere), doktorun bilgi avantajını kötüye kullanmasını engelleyen veya hastayı doktor kadar "gören" bir konuma getiren radikal bir şeffaflığı ifade eder.</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59">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Radikal Veri Paylaşımı:</w:t>
      </w:r>
      <w:r w:rsidDel="00000000" w:rsidR="00000000" w:rsidRPr="00000000">
        <w:rPr>
          <w:rFonts w:ascii="Google Sans Text" w:cs="Google Sans Text" w:eastAsia="Google Sans Text" w:hAnsi="Google Sans Text"/>
          <w:color w:val="1f1f1f"/>
          <w:rtl w:val="0"/>
        </w:rPr>
        <w:t xml:space="preserve"> Sadece "biz iyiyiz" demek yetmez. Enfeksiyon oranları, revizyon oranları, komplikasyon istatistikleri ve tam fiyatlandırma açıkça yayınlanmalıdır. Spectrum Health gibi kurumların fiyat ve sonuç şeffaflığı, güveni artıran bir modeldir.</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5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Pahalı Sinyaller (Costly Signals):</w:t>
      </w:r>
      <w:r w:rsidDel="00000000" w:rsidR="00000000" w:rsidRPr="00000000">
        <w:rPr>
          <w:rFonts w:ascii="Google Sans Text" w:cs="Google Sans Text" w:eastAsia="Google Sans Text" w:hAnsi="Google Sans Text"/>
          <w:color w:val="1f1f1f"/>
          <w:rtl w:val="0"/>
        </w:rPr>
        <w:t xml:space="preserve"> Taklit edilmesi maliyetli olan sinyaller verilmelidir. Uluslararası akreditasyonlar (JCI, ISO), Avrupa veya Amerikan Board sertifikaları, "limonların" kolayca elde edemeyeceği, dolayısıyla güvenilir sinyallerdir.</w:t>
      </w:r>
    </w:p>
    <w:p w:rsidR="00000000" w:rsidDel="00000000" w:rsidP="00000000" w:rsidRDefault="00000000" w:rsidRPr="00000000" w14:paraId="0000005B">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Eğitici İçerik ile Bilgi Eşitleme:</w:t>
      </w:r>
      <w:r w:rsidDel="00000000" w:rsidR="00000000" w:rsidRPr="00000000">
        <w:rPr>
          <w:rFonts w:ascii="Google Sans Text" w:cs="Google Sans Text" w:eastAsia="Google Sans Text" w:hAnsi="Google Sans Text"/>
          <w:color w:val="1f1f1f"/>
          <w:rtl w:val="0"/>
        </w:rPr>
        <w:t xml:space="preserve"> Doktorun, hastayı prosedürün en ince detayları (riskler dahil) hakkında eğitmesi, bilgi asimetrisini azaltır. Bu, ilişkiyi "Ebeveyn-Çocuk" (otoriter) dinamiğinden "Yetişkin-Yetişkin" (ortaklık) dinamiğine taşır. "Bilgi Eşitliği" (Information Parity), modern güvenin temelidir.</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Eksen 7: Kültürlerarası Güven — Hofstede Boyutları</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"Yabancıdan Aileye" dönüşüm global bir süreç olsa da, güvenin tetikleyicileri kültüre göre değişir. </w:t>
      </w:r>
      <w:r w:rsidDel="00000000" w:rsidR="00000000" w:rsidRPr="00000000">
        <w:rPr>
          <w:rFonts w:ascii="Google Sans Text" w:cs="Google Sans Text" w:eastAsia="Google Sans Text" w:hAnsi="Google Sans Text"/>
          <w:b w:val="1"/>
          <w:bCs w:val="1"/>
          <w:color w:val="1f1f1f"/>
          <w:rtl w:val="0"/>
        </w:rPr>
        <w:t xml:space="preserve">Geert Hofstede'nin Kültürel Boyutlar Teorisi</w:t>
      </w:r>
      <w:r w:rsidDel="00000000" w:rsidR="00000000" w:rsidRPr="00000000">
        <w:rPr>
          <w:rFonts w:ascii="Google Sans Text" w:cs="Google Sans Text" w:eastAsia="Google Sans Text" w:hAnsi="Google Sans Text"/>
          <w:color w:val="1f1f1f"/>
          <w:rtl w:val="0"/>
        </w:rPr>
        <w:t xml:space="preserve">, İngiliz, Alman ve Arap hastalar arasındaki güven algoritmalarındaki farkları haritalandırır.</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Belirsizlikten Kaçınma (Uncertainty Avoidance - UAI)</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Bu boyut, bir kültürün belirsiz veya bilinmeyen durumlardan ne kadar tehdit hissettiğini ölçer.</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60">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Almanya (Yüksek UAI - 65):</w:t>
      </w:r>
      <w:r w:rsidDel="00000000" w:rsidR="00000000" w:rsidRPr="00000000">
        <w:rPr>
          <w:rFonts w:ascii="Google Sans Text" w:cs="Google Sans Text" w:eastAsia="Google Sans Text" w:hAnsi="Google Sans Text"/>
          <w:color w:val="1f1f1f"/>
          <w:rtl w:val="0"/>
        </w:rPr>
        <w:t xml:space="preserve"> Alman kültürü belirsizlikten hoşlanmaz. Kurallara, yasalara ve uzmanlığa dayanır.</w:t>
      </w:r>
    </w:p>
    <w:p w:rsidR="00000000" w:rsidDel="00000000" w:rsidP="00000000" w:rsidRDefault="00000000" w:rsidRPr="00000000" w14:paraId="00000061">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Güven Stratejisi:</w:t>
      </w:r>
      <w:r w:rsidDel="00000000" w:rsidR="00000000" w:rsidRPr="00000000">
        <w:rPr>
          <w:rFonts w:ascii="Google Sans Text" w:cs="Google Sans Text" w:eastAsia="Google Sans Text" w:hAnsi="Google Sans Text"/>
          <w:color w:val="1f1f1f"/>
          <w:rtl w:val="0"/>
        </w:rPr>
        <w:t xml:space="preserve"> Alman hastalar için "sıcaklık" değil, </w:t>
      </w:r>
      <w:r w:rsidDel="00000000" w:rsidR="00000000" w:rsidRPr="00000000">
        <w:rPr>
          <w:rFonts w:ascii="Google Sans Text" w:cs="Google Sans Text" w:eastAsia="Google Sans Text" w:hAnsi="Google Sans Text"/>
          <w:b w:val="1"/>
          <w:bCs w:val="1"/>
          <w:color w:val="1f1f1f"/>
          <w:rtl w:val="0"/>
        </w:rPr>
        <w:t xml:space="preserve">yetkinlik</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b w:val="1"/>
          <w:bCs w:val="1"/>
          <w:color w:val="1f1f1f"/>
          <w:rtl w:val="0"/>
        </w:rPr>
        <w:t xml:space="preserve">kesinlik</w:t>
      </w:r>
      <w:r w:rsidDel="00000000" w:rsidR="00000000" w:rsidRPr="00000000">
        <w:rPr>
          <w:rFonts w:ascii="Google Sans Text" w:cs="Google Sans Text" w:eastAsia="Google Sans Text" w:hAnsi="Google Sans Text"/>
          <w:color w:val="1f1f1f"/>
          <w:rtl w:val="0"/>
        </w:rPr>
        <w:t xml:space="preserve"> önemlidir. ISO sertifikaları, detaylı teknik veriler, kesin fiyatlandırma ve hukuki güvenceler sunulmalıdır. "Her şey kontrol altında ve standartlara uygun" mesajı verilmelidir.</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6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Birleşik Krallık (Düşük UAI - 35):</w:t>
      </w:r>
      <w:r w:rsidDel="00000000" w:rsidR="00000000" w:rsidRPr="00000000">
        <w:rPr>
          <w:rFonts w:ascii="Google Sans Text" w:cs="Google Sans Text" w:eastAsia="Google Sans Text" w:hAnsi="Google Sans Text"/>
          <w:color w:val="1f1f1f"/>
          <w:rtl w:val="0"/>
        </w:rPr>
        <w:t xml:space="preserve"> İngilizler belirsizliğe daha toleranslıdır ve pragmatiktir. "Kervan yolda düzülür" mantığına daha yakındırlar ancak sinizmleri yüksektir.</w:t>
      </w:r>
    </w:p>
    <w:p w:rsidR="00000000" w:rsidDel="00000000" w:rsidP="00000000" w:rsidRDefault="00000000" w:rsidRPr="00000000" w14:paraId="00000063">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Güven Stratejisi:</w:t>
      </w:r>
      <w:r w:rsidDel="00000000" w:rsidR="00000000" w:rsidRPr="00000000">
        <w:rPr>
          <w:rFonts w:ascii="Google Sans Text" w:cs="Google Sans Text" w:eastAsia="Google Sans Text" w:hAnsi="Google Sans Text"/>
          <w:color w:val="1f1f1f"/>
          <w:rtl w:val="0"/>
        </w:rPr>
        <w:t xml:space="preserve"> Aşırı resmiyet veya abartılı vaatler ("Mükemmel sonuç!") İngilizlerde şüphe uyandırır. </w:t>
      </w:r>
      <w:r w:rsidDel="00000000" w:rsidR="00000000" w:rsidRPr="00000000">
        <w:rPr>
          <w:rFonts w:ascii="Google Sans Text" w:cs="Google Sans Text" w:eastAsia="Google Sans Text" w:hAnsi="Google Sans Text"/>
          <w:b w:val="1"/>
          <w:bCs w:val="1"/>
          <w:color w:val="1f1f1f"/>
          <w:rtl w:val="0"/>
        </w:rPr>
        <w:t xml:space="preserve">Mizah, "understatement" (tevazu) ve gerçekçi beklentiler</w:t>
      </w:r>
      <w:r w:rsidDel="00000000" w:rsidR="00000000" w:rsidRPr="00000000">
        <w:rPr>
          <w:rFonts w:ascii="Google Sans Text" w:cs="Google Sans Text" w:eastAsia="Google Sans Text" w:hAnsi="Google Sans Text"/>
          <w:color w:val="1f1f1f"/>
          <w:rtl w:val="0"/>
        </w:rPr>
        <w:t xml:space="preserve"> güven yaratır. "Sizin gibi gerçek insanların hikayeleri" (sosyal kanıt) onlarda daha çok işe yarar.</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64">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Arap Dünyası (Yüksek UAI - 68-80):</w:t>
      </w:r>
      <w:r w:rsidDel="00000000" w:rsidR="00000000" w:rsidRPr="00000000">
        <w:rPr>
          <w:rFonts w:ascii="Google Sans Text" w:cs="Google Sans Text" w:eastAsia="Google Sans Text" w:hAnsi="Google Sans Text"/>
          <w:color w:val="1f1f1f"/>
          <w:rtl w:val="0"/>
        </w:rPr>
        <w:t xml:space="preserve"> Suudi Arabistan gibi ülkeler de belirsizlikten kaçınır, ancak bunu kurallarla değil, </w:t>
      </w:r>
      <w:r w:rsidDel="00000000" w:rsidR="00000000" w:rsidRPr="00000000">
        <w:rPr>
          <w:rFonts w:ascii="Google Sans Text" w:cs="Google Sans Text" w:eastAsia="Google Sans Text" w:hAnsi="Google Sans Text"/>
          <w:b w:val="1"/>
          <w:bCs w:val="1"/>
          <w:color w:val="1f1f1f"/>
          <w:rtl w:val="0"/>
        </w:rPr>
        <w:t xml:space="preserve">din, gelenek ve sosyal referanslarla</w:t>
      </w:r>
      <w:r w:rsidDel="00000000" w:rsidR="00000000" w:rsidRPr="00000000">
        <w:rPr>
          <w:rFonts w:ascii="Google Sans Text" w:cs="Google Sans Text" w:eastAsia="Google Sans Text" w:hAnsi="Google Sans Text"/>
          <w:color w:val="1f1f1f"/>
          <w:rtl w:val="0"/>
        </w:rPr>
        <w:t xml:space="preserve"> yönetirler.</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Güç Mesafesi (Power Distance - PDI)</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Bu boyut, toplumun hiyerarşiyi ve otoriteyi ne kadar kabul ettiğini gösterir.</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6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Arap Dünyası (Yüksek PDI - 80):</w:t>
      </w:r>
      <w:r w:rsidDel="00000000" w:rsidR="00000000" w:rsidRPr="00000000">
        <w:rPr>
          <w:rFonts w:ascii="Google Sans Text" w:cs="Google Sans Text" w:eastAsia="Google Sans Text" w:hAnsi="Google Sans Text"/>
          <w:color w:val="1f1f1f"/>
          <w:rtl w:val="0"/>
        </w:rPr>
        <w:t xml:space="preserve"> Hiyerarşiye saygı yüksektir. Doktor bir "Otorite Figürü"dür.</w:t>
      </w:r>
    </w:p>
    <w:p w:rsidR="00000000" w:rsidDel="00000000" w:rsidP="00000000" w:rsidRDefault="00000000" w:rsidRPr="00000000" w14:paraId="00000068">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Güven Stratejisi:</w:t>
      </w:r>
      <w:r w:rsidDel="00000000" w:rsidR="00000000" w:rsidRPr="00000000">
        <w:rPr>
          <w:rFonts w:ascii="Google Sans Text" w:cs="Google Sans Text" w:eastAsia="Google Sans Text" w:hAnsi="Google Sans Text"/>
          <w:color w:val="1f1f1f"/>
          <w:rtl w:val="0"/>
        </w:rPr>
        <w:t xml:space="preserve"> Doktorun statüsü, unvanları ("Profesör", "Şef") ve prestiji vurgulanmalıdır. Güven dikeydir; güçlü doktordan, ona sığınan hastaya akar. </w:t>
      </w:r>
      <w:r w:rsidDel="00000000" w:rsidR="00000000" w:rsidRPr="00000000">
        <w:rPr>
          <w:rFonts w:ascii="Google Sans Text" w:cs="Google Sans Text" w:eastAsia="Google Sans Text" w:hAnsi="Google Sans Text"/>
          <w:b w:val="1"/>
          <w:bCs w:val="1"/>
          <w:color w:val="1f1f1f"/>
          <w:rtl w:val="0"/>
        </w:rPr>
        <w:t xml:space="preserve">"Wasta"</w:t>
      </w:r>
      <w:r w:rsidDel="00000000" w:rsidR="00000000" w:rsidRPr="00000000">
        <w:rPr>
          <w:rFonts w:ascii="Google Sans Text" w:cs="Google Sans Text" w:eastAsia="Google Sans Text" w:hAnsi="Google Sans Text"/>
          <w:color w:val="1f1f1f"/>
          <w:rtl w:val="0"/>
        </w:rPr>
        <w:t xml:space="preserve"> (kişisel bağlantı/referans) kültürü nedeniyle, güvenilen bir aracının referansı her şeyden değerlidir. Ayrıca mahremiyet ve dini hassasiyetlere (kadın hastalar için kadın personel vb.) uyum şarttır.</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Almanya ve İngiltere (Düşük PDI):</w:t>
      </w:r>
      <w:r w:rsidDel="00000000" w:rsidR="00000000" w:rsidRPr="00000000">
        <w:rPr>
          <w:rFonts w:ascii="Google Sans Text" w:cs="Google Sans Text" w:eastAsia="Google Sans Text" w:hAnsi="Google Sans Text"/>
          <w:color w:val="1f1f1f"/>
          <w:rtl w:val="0"/>
        </w:rPr>
        <w:t xml:space="preserve"> Daha eşitlikçi bir ilişki beklenir. Doktor bir "Tanrı" değil, bir iş ortağıdır. Karar alma süreci paylaşılmalıdır.</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Özet: Kültürel Güven Matrisi</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Hedef Kitle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Temel Kaygı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Güven Anahtarı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İletişim Tonu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Hata/Standart Dışı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Sertifikalar, Veri, Garanti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Resmi, Teknik, Kesin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İngiliz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Kandırılma/Abartı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Sosyal Kanıt, Gerçekçilik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Samimi, Doğal, Mizahi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Saygınlık/Mahremiyet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Otorite, Ün, Kişisel İlgi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Saygılı, Korumacı, Prestijli</w:t>
            </w:r>
          </w:p>
        </w:tc>
      </w:tr>
    </w:tbl>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Sonuç: Birleşik Güven Algoritması</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Sınır ötesi sağlık kararlarında bir yabancıyı aileye dönüştürmek, sanatsal bir çaba değil, bilimsel bir mühendisliktir. Bu rapor, güvenin yedi farklı sürtünme noktasının (friction points) sistematik olarak ortadan kaldırılmasıyla inşa edildiğini göstermektedir.</w:t>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Fiziksel Sürtünme:</w:t>
      </w:r>
      <w:r w:rsidDel="00000000" w:rsidR="00000000" w:rsidRPr="00000000">
        <w:rPr>
          <w:rFonts w:ascii="Google Sans Text" w:cs="Google Sans Text" w:eastAsia="Google Sans Text" w:hAnsi="Google Sans Text"/>
          <w:color w:val="1f1f1f"/>
          <w:rtl w:val="0"/>
        </w:rPr>
        <w:t xml:space="preserve"> Yüksek çözünürlüklü video ve sosyal buradalık ile aşılır (Mesafe Paradoksu).</w:t>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Zaman Sürtünmesi:</w:t>
      </w:r>
      <w:r w:rsidDel="00000000" w:rsidR="00000000" w:rsidRPr="00000000">
        <w:rPr>
          <w:rFonts w:ascii="Google Sans Text" w:cs="Google Sans Text" w:eastAsia="Google Sans Text" w:hAnsi="Google Sans Text"/>
          <w:color w:val="1f1f1f"/>
          <w:rtl w:val="0"/>
        </w:rPr>
        <w:t xml:space="preserve"> İlk 50 milisaniyede kusursuz estetik ve "Teal" renk psikolojisi ile aşılır (Web Güvenilirliği).</w:t>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Risk Sürtünmesi:</w:t>
      </w:r>
      <w:r w:rsidDel="00000000" w:rsidR="00000000" w:rsidRPr="00000000">
        <w:rPr>
          <w:rFonts w:ascii="Google Sans Text" w:cs="Google Sans Text" w:eastAsia="Google Sans Text" w:hAnsi="Google Sans Text"/>
          <w:color w:val="1f1f1f"/>
          <w:rtl w:val="0"/>
        </w:rPr>
        <w:t xml:space="preserve"> Güven Simsarı (Broker) ve garantörlük mekanizması ile emilir (Broker Trust).</w:t>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Bilişsel Sürtünme:</w:t>
      </w:r>
      <w:r w:rsidDel="00000000" w:rsidR="00000000" w:rsidRPr="00000000">
        <w:rPr>
          <w:rFonts w:ascii="Google Sans Text" w:cs="Google Sans Text" w:eastAsia="Google Sans Text" w:hAnsi="Google Sans Text"/>
          <w:color w:val="1f1f1f"/>
          <w:rtl w:val="0"/>
        </w:rPr>
        <w:t xml:space="preserve"> 3 katmanlı paketleme ve seçeneklerin azaltılmasıyla çözülür (Seçim Paradoksu).</w:t>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Sosyal Sürtünme:</w:t>
      </w:r>
      <w:r w:rsidDel="00000000" w:rsidR="00000000" w:rsidRPr="00000000">
        <w:rPr>
          <w:rFonts w:ascii="Google Sans Text" w:cs="Google Sans Text" w:eastAsia="Google Sans Text" w:hAnsi="Google Sans Text"/>
          <w:color w:val="1f1f1f"/>
          <w:rtl w:val="0"/>
        </w:rPr>
        <w:t xml:space="preserve"> Kritik eşiği aşan (20+) yorum ve video referanslarla nötralize edilir (Sosyal Kanıt).</w:t>
      </w:r>
    </w:p>
    <w:p w:rsidR="00000000" w:rsidDel="00000000" w:rsidP="00000000" w:rsidRDefault="00000000" w:rsidRPr="00000000" w14:paraId="0000008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Bilgi Sürtünmesi:</w:t>
      </w:r>
      <w:r w:rsidDel="00000000" w:rsidR="00000000" w:rsidRPr="00000000">
        <w:rPr>
          <w:rFonts w:ascii="Google Sans Text" w:cs="Google Sans Text" w:eastAsia="Google Sans Text" w:hAnsi="Google Sans Text"/>
          <w:color w:val="1f1f1f"/>
          <w:rtl w:val="0"/>
        </w:rPr>
        <w:t xml:space="preserve"> Radikal şeffaflık ve sinyalizasyon ile dengelenir (Limon Piyasası).</w:t>
      </w:r>
    </w:p>
    <w:p w:rsidR="00000000" w:rsidDel="00000000" w:rsidP="00000000" w:rsidRDefault="00000000" w:rsidRPr="00000000" w14:paraId="0000008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Kültürel Sürtünme:</w:t>
      </w:r>
      <w:r w:rsidDel="00000000" w:rsidR="00000000" w:rsidRPr="00000000">
        <w:rPr>
          <w:rFonts w:ascii="Google Sans Text" w:cs="Google Sans Text" w:eastAsia="Google Sans Text" w:hAnsi="Google Sans Text"/>
          <w:color w:val="1f1f1f"/>
          <w:rtl w:val="0"/>
        </w:rPr>
        <w:t xml:space="preserve"> Hedef kitlenin Hofstede profiline (UAI/PDI) göre mesajın modüle edilmesiyle yok edilir.</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yedi eksen birleştiğinde, hasta karşısında artık bir "web sitesi" veya "yabancı bir doktor" görmez. Kendi değerlerini yansıtan, korkularını anlayan ve ona güvenli bir liman sunan bir "Aile" üyesi görür. Bahis kimlik olduğunda, kazanmanın tek yolu budur.</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Yararlanılan Kaynaklar: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ve diğerleri.</w:t>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8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Presence: Conceptualization and Measurement - PMC, erişim tarihi Şubat 11, 2026, </w:t>
      </w:r>
      <w:hyperlink r:id="rId6">
        <w:r w:rsidDel="00000000" w:rsidR="00000000" w:rsidRPr="00000000">
          <w:rPr>
            <w:rFonts w:ascii="Google Sans" w:cs="Google Sans" w:eastAsia="Google Sans" w:hAnsi="Google Sans"/>
            <w:color w:val="0000ee"/>
            <w:sz w:val="24"/>
            <w:szCs w:val="24"/>
            <w:u w:val="single"/>
            <w:rtl w:val="0"/>
          </w:rPr>
          <w:t xml:space="preserve">https://pmc.ncbi.nlm.nih.gov/articles/PMC8217203/</w:t>
        </w:r>
      </w:hyperlink>
      <w:r w:rsidDel="00000000" w:rsidR="00000000" w:rsidRPr="00000000">
        <w:rPr>
          <w:rtl w:val="0"/>
        </w:rPr>
      </w:r>
    </w:p>
    <w:p w:rsidR="00000000" w:rsidDel="00000000" w:rsidP="00000000" w:rsidRDefault="00000000" w:rsidRPr="00000000" w14:paraId="0000008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Systematic Review of Social Presence: Definition, Antecedents, and Implications - PMC, erişim tarihi Şubat 11, 2026, </w:t>
      </w:r>
      <w:hyperlink r:id="rId7">
        <w:r w:rsidDel="00000000" w:rsidR="00000000" w:rsidRPr="00000000">
          <w:rPr>
            <w:rFonts w:ascii="Google Sans" w:cs="Google Sans" w:eastAsia="Google Sans" w:hAnsi="Google Sans"/>
            <w:color w:val="0000ee"/>
            <w:sz w:val="24"/>
            <w:szCs w:val="24"/>
            <w:u w:val="single"/>
            <w:rtl w:val="0"/>
          </w:rPr>
          <w:t xml:space="preserve">https://pmc.ncbi.nlm.nih.gov/articles/PMC7805699/</w:t>
        </w:r>
      </w:hyperlink>
      <w:r w:rsidDel="00000000" w:rsidR="00000000" w:rsidRPr="00000000">
        <w:rPr>
          <w:rtl w:val="0"/>
        </w:rPr>
      </w:r>
    </w:p>
    <w:p w:rsidR="00000000" w:rsidDel="00000000" w:rsidP="00000000" w:rsidRDefault="00000000" w:rsidRPr="00000000" w14:paraId="0000008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Computationally Modeling Interpersonal Trust - Frontiers, erişim tarihi Şubat 11, 2026, </w:t>
      </w:r>
      <w:hyperlink r:id="rId8">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https://www.frontiersin.org/journals/psychology/articles/10.3389/fpsyg.2013.00893/full</w:t>
        </w:r>
      </w:hyperlink>
      <w:r w:rsidDel="00000000" w:rsidR="00000000" w:rsidRPr="00000000">
        <w:rPr>
          <w:rtl w:val="0"/>
        </w:rPr>
      </w:r>
    </w:p>
    <w:p w:rsidR="00000000" w:rsidDel="00000000" w:rsidP="00000000" w:rsidRDefault="00000000" w:rsidRPr="00000000" w14:paraId="0000008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social presence influence public crisis information sharing intention? Situational pressure perspective - Frontiers, erişim tarihi Şubat 11, 2026, </w:t>
      </w:r>
      <w:hyperlink r:id="rId9">
        <w:r w:rsidDel="00000000" w:rsidR="00000000" w:rsidRPr="00000000">
          <w:rPr>
            <w:rFonts w:ascii="Google Sans" w:cs="Google Sans" w:eastAsia="Google Sans" w:hAnsi="Google Sans"/>
            <w:color w:val="0000ee"/>
            <w:sz w:val="24"/>
            <w:szCs w:val="24"/>
            <w:u w:val="single"/>
            <w:rtl w:val="0"/>
          </w:rPr>
          <w:t xml:space="preserve">https://www.frontiersin.org/journals/public-health/articles/10.3389/fpubh.2023.1124876/full</w:t>
        </w:r>
      </w:hyperlink>
      <w:r w:rsidDel="00000000" w:rsidR="00000000" w:rsidRPr="00000000">
        <w:rPr>
          <w:rtl w:val="0"/>
        </w:rPr>
      </w:r>
    </w:p>
    <w:p w:rsidR="00000000" w:rsidDel="00000000" w:rsidP="00000000" w:rsidRDefault="00000000" w:rsidRPr="00000000" w14:paraId="0000008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analysis of instructor social presence in online text and asynchronous video feedback comments | Request PDF - ResearchGate, erişim tarihi Şubat 11, 2026, </w:t>
      </w:r>
      <w:hyperlink r:id="rId10">
        <w:r w:rsidDel="00000000" w:rsidR="00000000" w:rsidRPr="00000000">
          <w:rPr>
            <w:rFonts w:ascii="Google Sans" w:cs="Google Sans" w:eastAsia="Google Sans" w:hAnsi="Google Sans"/>
            <w:color w:val="0000ee"/>
            <w:sz w:val="24"/>
            <w:szCs w:val="24"/>
            <w:u w:val="single"/>
            <w:rtl w:val="0"/>
          </w:rPr>
          <w:t xml:space="preserve">https://www.researchgate.net/publication/312956966_An_analysis_of_instructor_social_presence_in_online_text_and_asynchronous_video_feedback_comments</w:t>
        </w:r>
      </w:hyperlink>
      <w:r w:rsidDel="00000000" w:rsidR="00000000" w:rsidRPr="00000000">
        <w:rPr>
          <w:rtl w:val="0"/>
        </w:rPr>
      </w:r>
    </w:p>
    <w:p w:rsidR="00000000" w:rsidDel="00000000" w:rsidP="00000000" w:rsidRDefault="00000000" w:rsidRPr="00000000" w14:paraId="0000008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Role of Speaker Cues in Attention Inference - DSpace@MIT, erişim tarihi Şubat 11, 2026, </w:t>
      </w:r>
      <w:hyperlink r:id="rId11">
        <w:r w:rsidDel="00000000" w:rsidR="00000000" w:rsidRPr="00000000">
          <w:rPr>
            <w:rFonts w:ascii="Google Sans" w:cs="Google Sans" w:eastAsia="Google Sans" w:hAnsi="Google Sans"/>
            <w:color w:val="0000ee"/>
            <w:sz w:val="24"/>
            <w:szCs w:val="24"/>
            <w:u w:val="single"/>
            <w:rtl w:val="0"/>
          </w:rPr>
          <w:t xml:space="preserve">https://dspace.mit.edu/bitstream/handle/1721.1/118129/frobt-04-00047.pdf?sequence=1&amp;isAllowed=y</w:t>
        </w:r>
      </w:hyperlink>
      <w:r w:rsidDel="00000000" w:rsidR="00000000" w:rsidRPr="00000000">
        <w:rPr>
          <w:rtl w:val="0"/>
        </w:rPr>
      </w:r>
    </w:p>
    <w:p w:rsidR="00000000" w:rsidDel="00000000" w:rsidP="00000000" w:rsidRDefault="00000000" w:rsidRPr="00000000" w14:paraId="0000008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Credibility judgments in web page design – a brief review - PMC - NIH, erişim tarihi Şubat 11, 2026, </w:t>
      </w:r>
      <w:hyperlink r:id="rId12">
        <w:r w:rsidDel="00000000" w:rsidR="00000000" w:rsidRPr="00000000">
          <w:rPr>
            <w:rFonts w:ascii="Google Sans" w:cs="Google Sans" w:eastAsia="Google Sans" w:hAnsi="Google Sans"/>
            <w:color w:val="0000ee"/>
            <w:sz w:val="24"/>
            <w:szCs w:val="24"/>
            <w:u w:val="single"/>
            <w:rtl w:val="0"/>
          </w:rPr>
          <w:t xml:space="preserve">https://pmc.ncbi.nlm.nih.gov/articles/PMC4863498/</w:t>
        </w:r>
      </w:hyperlink>
      <w:r w:rsidDel="00000000" w:rsidR="00000000" w:rsidRPr="00000000">
        <w:rPr>
          <w:rtl w:val="0"/>
        </w:rPr>
      </w:r>
    </w:p>
    <w:p w:rsidR="00000000" w:rsidDel="00000000" w:rsidP="00000000" w:rsidRDefault="00000000" w:rsidRPr="00000000" w14:paraId="0000008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Web Credibility Project: Guidelines - Stanford University, erişim tarihi Şubat 11, 2026, </w:t>
      </w:r>
      <w:hyperlink r:id="rId13">
        <w:r w:rsidDel="00000000" w:rsidR="00000000" w:rsidRPr="00000000">
          <w:rPr>
            <w:rFonts w:ascii="Google Sans" w:cs="Google Sans" w:eastAsia="Google Sans" w:hAnsi="Google Sans"/>
            <w:color w:val="0000ee"/>
            <w:sz w:val="24"/>
            <w:szCs w:val="24"/>
            <w:u w:val="single"/>
            <w:rtl w:val="0"/>
          </w:rPr>
          <w:t xml:space="preserve">https://credibility.stanford.edu/guidelines/index.html</w:t>
        </w:r>
      </w:hyperlink>
      <w:r w:rsidDel="00000000" w:rsidR="00000000" w:rsidRPr="00000000">
        <w:rPr>
          <w:rtl w:val="0"/>
        </w:rPr>
      </w:r>
    </w:p>
    <w:p w:rsidR="00000000" w:rsidDel="00000000" w:rsidP="00000000" w:rsidRDefault="00000000" w:rsidRPr="00000000" w14:paraId="0000008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Short Talk: Trust, Security &amp; Safety: Prominence-Interpretation Theory: Explaining How People Assess Credibility Online, erişim tarihi Şubat 11, 2026, </w:t>
      </w:r>
      <w:hyperlink r:id="rId14">
        <w:r w:rsidDel="00000000" w:rsidR="00000000" w:rsidRPr="00000000">
          <w:rPr>
            <w:rFonts w:ascii="Google Sans" w:cs="Google Sans" w:eastAsia="Google Sans" w:hAnsi="Google Sans"/>
            <w:color w:val="0000ee"/>
            <w:sz w:val="24"/>
            <w:szCs w:val="24"/>
            <w:u w:val="single"/>
            <w:rtl w:val="0"/>
          </w:rPr>
          <w:t xml:space="preserve">https://credibility.stanford.edu/pdf/PITheory.pdf</w:t>
        </w:r>
      </w:hyperlink>
      <w:r w:rsidDel="00000000" w:rsidR="00000000" w:rsidRPr="00000000">
        <w:rPr>
          <w:rtl w:val="0"/>
        </w:rPr>
      </w:r>
    </w:p>
    <w:p w:rsidR="00000000" w:rsidDel="00000000" w:rsidP="00000000" w:rsidRDefault="00000000" w:rsidRPr="00000000" w14:paraId="0000009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Most Popular Color and Their Psychological Impact on Decisions, erişim tarihi Şubat 11, 2026, </w:t>
      </w:r>
      <w:hyperlink r:id="rId15">
        <w:r w:rsidDel="00000000" w:rsidR="00000000" w:rsidRPr="00000000">
          <w:rPr>
            <w:rFonts w:ascii="Google Sans" w:cs="Google Sans" w:eastAsia="Google Sans" w:hAnsi="Google Sans"/>
            <w:color w:val="0000ee"/>
            <w:sz w:val="24"/>
            <w:szCs w:val="24"/>
            <w:u w:val="single"/>
            <w:rtl w:val="0"/>
          </w:rPr>
          <w:t xml:space="preserve">https://www.onething.design/post/what-is-the-most-popular-color-and-their-psychological-impact-on-decisions</w:t>
        </w:r>
      </w:hyperlink>
      <w:r w:rsidDel="00000000" w:rsidR="00000000" w:rsidRPr="00000000">
        <w:rPr>
          <w:rtl w:val="0"/>
        </w:rPr>
      </w:r>
    </w:p>
    <w:p w:rsidR="00000000" w:rsidDel="00000000" w:rsidP="00000000" w:rsidRDefault="00000000" w:rsidRPr="00000000" w14:paraId="0000009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Healthcare Signage &amp; Color Psychology: Patient Experience - HealthcareSigns, erişim tarihi Şubat 11, 2026, </w:t>
      </w:r>
      <w:hyperlink r:id="rId16">
        <w:r w:rsidDel="00000000" w:rsidR="00000000" w:rsidRPr="00000000">
          <w:rPr>
            <w:rFonts w:ascii="Google Sans" w:cs="Google Sans" w:eastAsia="Google Sans" w:hAnsi="Google Sans"/>
            <w:color w:val="0000ee"/>
            <w:sz w:val="24"/>
            <w:szCs w:val="24"/>
            <w:u w:val="single"/>
            <w:rtl w:val="0"/>
          </w:rPr>
          <w:t xml:space="preserve">https://blog.healthcaresigns.com/2025/08/05/the-art-of-healing-hues-how-color-psychology-in-signage-creates-a-calming-healthcare-environment/</w:t>
        </w:r>
      </w:hyperlink>
      <w:r w:rsidDel="00000000" w:rsidR="00000000" w:rsidRPr="00000000">
        <w:rPr>
          <w:rtl w:val="0"/>
        </w:rPr>
      </w:r>
    </w:p>
    <w:p w:rsidR="00000000" w:rsidDel="00000000" w:rsidP="00000000" w:rsidRDefault="00000000" w:rsidRPr="00000000" w14:paraId="0000009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Teal Color Meaning, Psychology, And Influences - Octet Design Studio, erişim tarihi Şubat 11, 2026, </w:t>
      </w:r>
      <w:hyperlink r:id="rId17">
        <w:r w:rsidDel="00000000" w:rsidR="00000000" w:rsidRPr="00000000">
          <w:rPr>
            <w:rFonts w:ascii="Google Sans" w:cs="Google Sans" w:eastAsia="Google Sans" w:hAnsi="Google Sans"/>
            <w:color w:val="0000ee"/>
            <w:sz w:val="24"/>
            <w:szCs w:val="24"/>
            <w:u w:val="single"/>
            <w:rtl w:val="0"/>
          </w:rPr>
          <w:t xml:space="preserve">https://octet.design/journal/teal-color-meaning/</w:t>
        </w:r>
      </w:hyperlink>
      <w:r w:rsidDel="00000000" w:rsidR="00000000" w:rsidRPr="00000000">
        <w:rPr>
          <w:rtl w:val="0"/>
        </w:rPr>
      </w:r>
    </w:p>
    <w:p w:rsidR="00000000" w:rsidDel="00000000" w:rsidP="00000000" w:rsidRDefault="00000000" w:rsidRPr="00000000" w14:paraId="0000009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Psychology of Trade Show Booth Design: What Science Says ..., erişim tarihi Şubat 11, 2026, </w:t>
      </w:r>
      <w:hyperlink r:id="rId18">
        <w:r w:rsidDel="00000000" w:rsidR="00000000" w:rsidRPr="00000000">
          <w:rPr>
            <w:rFonts w:ascii="Google Sans" w:cs="Google Sans" w:eastAsia="Google Sans" w:hAnsi="Google Sans"/>
            <w:color w:val="0000ee"/>
            <w:sz w:val="24"/>
            <w:szCs w:val="24"/>
            <w:u w:val="single"/>
            <w:rtl w:val="0"/>
          </w:rPr>
          <w:t xml:space="preserve">https://xibeo.com/the-psychology-of-trade-show-booth-design-what-science-says-about-visitor-behavior/</w:t>
        </w:r>
      </w:hyperlink>
      <w:r w:rsidDel="00000000" w:rsidR="00000000" w:rsidRPr="00000000">
        <w:rPr>
          <w:rtl w:val="0"/>
        </w:rPr>
      </w:r>
    </w:p>
    <w:p w:rsidR="00000000" w:rsidDel="00000000" w:rsidP="00000000" w:rsidRDefault="00000000" w:rsidRPr="00000000" w14:paraId="0000009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Disintermediation and Its Mitigation in Online Two-sided Platforms: Evidence from Airbnb - Questrom World, erişim tarihi Şubat 11, 2026, </w:t>
      </w:r>
      <w:hyperlink r:id="rId19">
        <w:r w:rsidDel="00000000" w:rsidR="00000000" w:rsidRPr="00000000">
          <w:rPr>
            <w:rFonts w:ascii="Google Sans" w:cs="Google Sans" w:eastAsia="Google Sans" w:hAnsi="Google Sans"/>
            <w:color w:val="0000ee"/>
            <w:sz w:val="24"/>
            <w:szCs w:val="24"/>
            <w:u w:val="single"/>
            <w:rtl w:val="0"/>
          </w:rPr>
          <w:t xml:space="preserve">https://questromworld.bu.edu/platformstrategy/wp-content/uploads/sites/49/2022/07/PlatStrat2022_paper_37.pdf</w:t>
        </w:r>
      </w:hyperlink>
      <w:r w:rsidDel="00000000" w:rsidR="00000000" w:rsidRPr="00000000">
        <w:rPr>
          <w:rtl w:val="0"/>
        </w:rPr>
      </w:r>
    </w:p>
    <w:p w:rsidR="00000000" w:rsidDel="00000000" w:rsidP="00000000" w:rsidRDefault="00000000" w:rsidRPr="00000000" w14:paraId="0000009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SHARING ECONOMY, erişim tarihi Şubat 11, 2026, </w:t>
      </w:r>
      <w:hyperlink r:id="rId20">
        <w:r w:rsidDel="00000000" w:rsidR="00000000" w:rsidRPr="00000000">
          <w:rPr>
            <w:rFonts w:ascii="Google Sans" w:cs="Google Sans" w:eastAsia="Google Sans" w:hAnsi="Google Sans"/>
            <w:color w:val="0000ee"/>
            <w:sz w:val="24"/>
            <w:szCs w:val="24"/>
            <w:u w:val="single"/>
            <w:rtl w:val="0"/>
          </w:rPr>
          <w:t xml:space="preserve">https://www.starke-ip.com/sites/starke/files/publications/gct_201601_print.pdf</w:t>
        </w:r>
      </w:hyperlink>
      <w:r w:rsidDel="00000000" w:rsidR="00000000" w:rsidRPr="00000000">
        <w:rPr>
          <w:rtl w:val="0"/>
        </w:rPr>
      </w:r>
    </w:p>
    <w:p w:rsidR="00000000" w:rsidDel="00000000" w:rsidP="00000000" w:rsidRDefault="00000000" w:rsidRPr="00000000" w14:paraId="0000009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rebuild trust in the sharing economy | News - Warwick Business School, erişim tarihi Şubat 11, 2026, </w:t>
      </w:r>
      <w:hyperlink r:id="rId21">
        <w:r w:rsidDel="00000000" w:rsidR="00000000" w:rsidRPr="00000000">
          <w:rPr>
            <w:rFonts w:ascii="Google Sans" w:cs="Google Sans" w:eastAsia="Google Sans" w:hAnsi="Google Sans"/>
            <w:color w:val="0000ee"/>
            <w:sz w:val="24"/>
            <w:szCs w:val="24"/>
            <w:u w:val="single"/>
            <w:rtl w:val="0"/>
          </w:rPr>
          <w:t xml:space="preserve">https://www.wbs.ac.uk/news/how-to-rebuild-trust-in-the-sharing-economy/</w:t>
        </w:r>
      </w:hyperlink>
      <w:r w:rsidDel="00000000" w:rsidR="00000000" w:rsidRPr="00000000">
        <w:rPr>
          <w:rtl w:val="0"/>
        </w:rPr>
      </w:r>
    </w:p>
    <w:p w:rsidR="00000000" w:rsidDel="00000000" w:rsidP="00000000" w:rsidRDefault="00000000" w:rsidRPr="00000000" w14:paraId="0000009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Emotional Support, Informational Support, and Norms of Reciprocity on Trust Toward the Medical Aesthetic Community: The Moderating Effect of Core Self-Evaluations, erişim tarihi Şubat 11, 2026, </w:t>
      </w:r>
      <w:hyperlink r:id="rId22">
        <w:r w:rsidDel="00000000" w:rsidR="00000000" w:rsidRPr="00000000">
          <w:rPr>
            <w:rFonts w:ascii="Google Sans" w:cs="Google Sans" w:eastAsia="Google Sans" w:hAnsi="Google Sans"/>
            <w:color w:val="0000ee"/>
            <w:sz w:val="24"/>
            <w:szCs w:val="24"/>
            <w:u w:val="single"/>
            <w:rtl w:val="0"/>
          </w:rPr>
          <w:t xml:space="preserve">https://www.i-jmr.org/2019/1/e11750/</w:t>
        </w:r>
      </w:hyperlink>
      <w:r w:rsidDel="00000000" w:rsidR="00000000" w:rsidRPr="00000000">
        <w:rPr>
          <w:rtl w:val="0"/>
        </w:rPr>
      </w:r>
    </w:p>
    <w:p w:rsidR="00000000" w:rsidDel="00000000" w:rsidP="00000000" w:rsidRDefault="00000000" w:rsidRPr="00000000" w14:paraId="0000009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is patient trust transferred from online medical platforms to offline? - PMC, erişim tarihi Şubat 11, 2026, </w:t>
      </w:r>
      <w:hyperlink r:id="rId23">
        <w:r w:rsidDel="00000000" w:rsidR="00000000" w:rsidRPr="00000000">
          <w:rPr>
            <w:rFonts w:ascii="Google Sans" w:cs="Google Sans" w:eastAsia="Google Sans" w:hAnsi="Google Sans"/>
            <w:color w:val="0000ee"/>
            <w:sz w:val="24"/>
            <w:szCs w:val="24"/>
            <w:u w:val="single"/>
            <w:rtl w:val="0"/>
          </w:rPr>
          <w:t xml:space="preserve">https://pmc.ncbi.nlm.nih.gov/articles/PMC11906379/</w:t>
        </w:r>
      </w:hyperlink>
      <w:r w:rsidDel="00000000" w:rsidR="00000000" w:rsidRPr="00000000">
        <w:rPr>
          <w:rtl w:val="0"/>
        </w:rPr>
      </w:r>
    </w:p>
    <w:p w:rsidR="00000000" w:rsidDel="00000000" w:rsidP="00000000" w:rsidRDefault="00000000" w:rsidRPr="00000000" w14:paraId="0000009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Paradox of Choice - The Decision Lab, erişim tarihi Şubat 11, 2026, </w:t>
      </w:r>
      <w:hyperlink r:id="rId24">
        <w:r w:rsidDel="00000000" w:rsidR="00000000" w:rsidRPr="00000000">
          <w:rPr>
            <w:rFonts w:ascii="Google Sans" w:cs="Google Sans" w:eastAsia="Google Sans" w:hAnsi="Google Sans"/>
            <w:color w:val="0000ee"/>
            <w:sz w:val="24"/>
            <w:szCs w:val="24"/>
            <w:u w:val="single"/>
            <w:rtl w:val="0"/>
          </w:rPr>
          <w:t xml:space="preserve">https://thedecisionlab.com/reference-guide/economics/the-paradox-of-choice</w:t>
        </w:r>
      </w:hyperlink>
      <w:r w:rsidDel="00000000" w:rsidR="00000000" w:rsidRPr="00000000">
        <w:rPr>
          <w:rtl w:val="0"/>
        </w:rPr>
      </w:r>
    </w:p>
    <w:p w:rsidR="00000000" w:rsidDel="00000000" w:rsidP="00000000" w:rsidRDefault="00000000" w:rsidRPr="00000000" w14:paraId="0000009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Paradox of Choice - Wikipedia, erişim tarihi Şubat 11, 2026, </w:t>
      </w:r>
      <w:hyperlink r:id="rId25">
        <w:r w:rsidDel="00000000" w:rsidR="00000000" w:rsidRPr="00000000">
          <w:rPr>
            <w:rFonts w:ascii="Google Sans" w:cs="Google Sans" w:eastAsia="Google Sans" w:hAnsi="Google Sans"/>
            <w:color w:val="0000ee"/>
            <w:sz w:val="24"/>
            <w:szCs w:val="24"/>
            <w:u w:val="single"/>
            <w:rtl w:val="0"/>
          </w:rPr>
          <w:t xml:space="preserve">https://en.wikipedia.org/wiki/The_Paradox_of_Choice</w:t>
        </w:r>
      </w:hyperlink>
      <w:r w:rsidDel="00000000" w:rsidR="00000000" w:rsidRPr="00000000">
        <w:rPr>
          <w:rtl w:val="0"/>
        </w:rPr>
      </w:r>
    </w:p>
    <w:p w:rsidR="00000000" w:rsidDel="00000000" w:rsidP="00000000" w:rsidRDefault="00000000" w:rsidRPr="00000000" w14:paraId="0000009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Saailesh Boobalan – Decoding the Secrets of Consumer Psychology, erişim tarihi Şubat 11, 2026, </w:t>
      </w:r>
      <w:hyperlink r:id="rId26">
        <w:r w:rsidDel="00000000" w:rsidR="00000000" w:rsidRPr="00000000">
          <w:rPr>
            <w:rFonts w:ascii="Google Sans" w:cs="Google Sans" w:eastAsia="Google Sans" w:hAnsi="Google Sans"/>
            <w:color w:val="0000ee"/>
            <w:sz w:val="24"/>
            <w:szCs w:val="24"/>
            <w:u w:val="single"/>
            <w:rtl w:val="0"/>
          </w:rPr>
          <w:t xml:space="preserve">https://saaileshbn.wordpress.com/</w:t>
        </w:r>
      </w:hyperlink>
      <w:r w:rsidDel="00000000" w:rsidR="00000000" w:rsidRPr="00000000">
        <w:rPr>
          <w:rtl w:val="0"/>
        </w:rPr>
      </w:r>
    </w:p>
    <w:p w:rsidR="00000000" w:rsidDel="00000000" w:rsidP="00000000" w:rsidRDefault="00000000" w:rsidRPr="00000000" w14:paraId="0000009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Case for Marketing in Medicine: Using Consumer Theory to Understand Patient Choice and Improve Patient Care - HMPI, erişim tarihi Şubat 11, 2026, </w:t>
      </w:r>
      <w:hyperlink r:id="rId27">
        <w:r w:rsidDel="00000000" w:rsidR="00000000" w:rsidRPr="00000000">
          <w:rPr>
            <w:rFonts w:ascii="Google Sans" w:cs="Google Sans" w:eastAsia="Google Sans" w:hAnsi="Google Sans"/>
            <w:color w:val="0000ee"/>
            <w:sz w:val="24"/>
            <w:szCs w:val="24"/>
            <w:u w:val="single"/>
            <w:rtl w:val="0"/>
          </w:rPr>
          <w:t xml:space="preserve">https://hmpi.org/2018/03/14/a-case-for-marketing-in-medicine-using-consumer-theory-to-understand-patient-choice-and-improve-patient-care/</w:t>
        </w:r>
      </w:hyperlink>
      <w:r w:rsidDel="00000000" w:rsidR="00000000" w:rsidRPr="00000000">
        <w:rPr>
          <w:rtl w:val="0"/>
        </w:rPr>
      </w:r>
    </w:p>
    <w:p w:rsidR="00000000" w:rsidDel="00000000" w:rsidP="00000000" w:rsidRDefault="00000000" w:rsidRPr="00000000" w14:paraId="0000009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Multi-Criteria Decision Making in Maritime Studies and Logistics - Applications and Cases (PDFDrive) | PDF - Scribd, erişim tarihi Şubat 11, 2026, </w:t>
      </w:r>
      <w:hyperlink r:id="rId28">
        <w:r w:rsidDel="00000000" w:rsidR="00000000" w:rsidRPr="00000000">
          <w:rPr>
            <w:rFonts w:ascii="Google Sans" w:cs="Google Sans" w:eastAsia="Google Sans" w:hAnsi="Google Sans"/>
            <w:color w:val="0000ee"/>
            <w:sz w:val="24"/>
            <w:szCs w:val="24"/>
            <w:u w:val="single"/>
            <w:rtl w:val="0"/>
          </w:rPr>
          <w:t xml:space="preserve">https://www.scribd.com/document/588109181/Multi-Criteria-Decision-Making-in-Maritime-Studies-and-Logistics-Applications-and-Cases-PDFDrive</w:t>
        </w:r>
      </w:hyperlink>
      <w:r w:rsidDel="00000000" w:rsidR="00000000" w:rsidRPr="00000000">
        <w:rPr>
          <w:rtl w:val="0"/>
        </w:rPr>
      </w:r>
    </w:p>
    <w:p w:rsidR="00000000" w:rsidDel="00000000" w:rsidP="00000000" w:rsidRDefault="00000000" w:rsidRPr="00000000" w14:paraId="0000009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Paradox Of Choice: Why More Is Less" by Barry Schwartz - Swarthmore College, erişim tarihi Şubat 11, 2026, </w:t>
      </w:r>
      <w:hyperlink r:id="rId29">
        <w:r w:rsidDel="00000000" w:rsidR="00000000" w:rsidRPr="00000000">
          <w:rPr>
            <w:rFonts w:ascii="Google Sans" w:cs="Google Sans" w:eastAsia="Google Sans" w:hAnsi="Google Sans"/>
            <w:color w:val="0000ee"/>
            <w:sz w:val="24"/>
            <w:szCs w:val="24"/>
            <w:u w:val="single"/>
            <w:rtl w:val="0"/>
          </w:rPr>
          <w:t xml:space="preserve">https://works.swarthmore.edu/fac-psychology/198/</w:t>
        </w:r>
      </w:hyperlink>
      <w:r w:rsidDel="00000000" w:rsidR="00000000" w:rsidRPr="00000000">
        <w:rPr>
          <w:rtl w:val="0"/>
        </w:rPr>
      </w:r>
    </w:p>
    <w:p w:rsidR="00000000" w:rsidDel="00000000" w:rsidP="00000000" w:rsidRDefault="00000000" w:rsidRPr="00000000" w14:paraId="0000009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Many Reviews Do I Need to Start Ranking on Google? (The Magic Numbers That Change Everything), erişim tarihi Şubat 11, 2026, </w:t>
      </w:r>
      <w:hyperlink r:id="rId30">
        <w:r w:rsidDel="00000000" w:rsidR="00000000" w:rsidRPr="00000000">
          <w:rPr>
            <w:rFonts w:ascii="Google Sans" w:cs="Google Sans" w:eastAsia="Google Sans" w:hAnsi="Google Sans"/>
            <w:color w:val="0000ee"/>
            <w:sz w:val="24"/>
            <w:szCs w:val="24"/>
            <w:u w:val="single"/>
            <w:rtl w:val="0"/>
          </w:rPr>
          <w:t xml:space="preserve">https://www.ollyolly.com/blog/how-many-reviews-do-i-need-to-start-ranking-on-google-the-magic-numbers-that-change-everything/</w:t>
        </w:r>
      </w:hyperlink>
      <w:r w:rsidDel="00000000" w:rsidR="00000000" w:rsidRPr="00000000">
        <w:rPr>
          <w:rtl w:val="0"/>
        </w:rPr>
      </w:r>
    </w:p>
    <w:p w:rsidR="00000000" w:rsidDel="00000000" w:rsidP="00000000" w:rsidRDefault="00000000" w:rsidRPr="00000000" w14:paraId="000000A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Proof Impact on Conversions — 10 Statistics Every Marketing Leader Should Know in 2025 - Genesys Growth, erişim tarihi Şubat 11, 2026, </w:t>
      </w:r>
      <w:hyperlink r:id="rId31">
        <w:r w:rsidDel="00000000" w:rsidR="00000000" w:rsidRPr="00000000">
          <w:rPr>
            <w:rFonts w:ascii="Google Sans" w:cs="Google Sans" w:eastAsia="Google Sans" w:hAnsi="Google Sans"/>
            <w:color w:val="0000ee"/>
            <w:sz w:val="24"/>
            <w:szCs w:val="24"/>
            <w:u w:val="single"/>
            <w:rtl w:val="0"/>
          </w:rPr>
          <w:t xml:space="preserve">https://genesysgrowth.com/blog/social-proof-conversion-stats-for-marketing-leaders</w:t>
        </w:r>
      </w:hyperlink>
      <w:r w:rsidDel="00000000" w:rsidR="00000000" w:rsidRPr="00000000">
        <w:rPr>
          <w:rtl w:val="0"/>
        </w:rPr>
      </w:r>
    </w:p>
    <w:p w:rsidR="00000000" w:rsidDel="00000000" w:rsidP="00000000" w:rsidRDefault="00000000" w:rsidRPr="00000000" w14:paraId="000000A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Psychology of Before-and-After Photos: Building Trust in Treatment - RxPhoto, erişim tarihi Şubat 11, 2026, </w:t>
      </w:r>
      <w:hyperlink r:id="rId32">
        <w:r w:rsidDel="00000000" w:rsidR="00000000" w:rsidRPr="00000000">
          <w:rPr>
            <w:rFonts w:ascii="Google Sans" w:cs="Google Sans" w:eastAsia="Google Sans" w:hAnsi="Google Sans"/>
            <w:color w:val="0000ee"/>
            <w:sz w:val="24"/>
            <w:szCs w:val="24"/>
            <w:u w:val="single"/>
            <w:rtl w:val="0"/>
          </w:rPr>
          <w:t xml:space="preserve">https://rxphoto.com/resources/blog/psychology-before-after-photos/</w:t>
        </w:r>
      </w:hyperlink>
      <w:r w:rsidDel="00000000" w:rsidR="00000000" w:rsidRPr="00000000">
        <w:rPr>
          <w:rtl w:val="0"/>
        </w:rPr>
      </w:r>
    </w:p>
    <w:p w:rsidR="00000000" w:rsidDel="00000000" w:rsidP="00000000" w:rsidRDefault="00000000" w:rsidRPr="00000000" w14:paraId="000000A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Before After Pictures: How to Boost Conversion Rates by 83% With Visual Marketing, erişim tarihi Şubat 11, 2026, </w:t>
      </w:r>
      <w:hyperlink r:id="rId33">
        <w:r w:rsidDel="00000000" w:rsidR="00000000" w:rsidRPr="00000000">
          <w:rPr>
            <w:rFonts w:ascii="Google Sans" w:cs="Google Sans" w:eastAsia="Google Sans" w:hAnsi="Google Sans"/>
            <w:color w:val="0000ee"/>
            <w:sz w:val="24"/>
            <w:szCs w:val="24"/>
            <w:u w:val="single"/>
            <w:rtl w:val="0"/>
          </w:rPr>
          <w:t xml:space="preserve">https://business.shapescale.com/content/posts/before-after-pictures-marketing</w:t>
        </w:r>
      </w:hyperlink>
      <w:r w:rsidDel="00000000" w:rsidR="00000000" w:rsidRPr="00000000">
        <w:rPr>
          <w:rtl w:val="0"/>
        </w:rPr>
      </w:r>
    </w:p>
    <w:p w:rsidR="00000000" w:rsidDel="00000000" w:rsidP="00000000" w:rsidRDefault="00000000" w:rsidRPr="00000000" w14:paraId="000000A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 of Lemons in Healthcare - Cornell blogs, erişim tarihi Şubat 11, 2026, </w:t>
      </w:r>
      <w:hyperlink r:id="rId34">
        <w:r w:rsidDel="00000000" w:rsidR="00000000" w:rsidRPr="00000000">
          <w:rPr>
            <w:rFonts w:ascii="Google Sans" w:cs="Google Sans" w:eastAsia="Google Sans" w:hAnsi="Google Sans"/>
            <w:color w:val="0000ee"/>
            <w:sz w:val="24"/>
            <w:szCs w:val="24"/>
            <w:u w:val="single"/>
            <w:rtl w:val="0"/>
          </w:rPr>
          <w:t xml:space="preserve">https://blogs.cornell.edu/info2040/2019/12/03/market-of-lemons-in-healthcare/</w:t>
        </w:r>
      </w:hyperlink>
      <w:r w:rsidDel="00000000" w:rsidR="00000000" w:rsidRPr="00000000">
        <w:rPr>
          <w:rtl w:val="0"/>
        </w:rPr>
      </w:r>
    </w:p>
    <w:p w:rsidR="00000000" w:rsidDel="00000000" w:rsidP="00000000" w:rsidRDefault="00000000" w:rsidRPr="00000000" w14:paraId="000000A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Healthcare is a “Lemon”: Asymmetric Information and Market Failure - 4sight Health, erişim tarihi Şubat 11, 2026, </w:t>
      </w:r>
      <w:hyperlink r:id="rId35">
        <w:r w:rsidDel="00000000" w:rsidR="00000000" w:rsidRPr="00000000">
          <w:rPr>
            <w:rFonts w:ascii="Google Sans" w:cs="Google Sans" w:eastAsia="Google Sans" w:hAnsi="Google Sans"/>
            <w:color w:val="0000ee"/>
            <w:sz w:val="24"/>
            <w:szCs w:val="24"/>
            <w:u w:val="single"/>
            <w:rtl w:val="0"/>
          </w:rPr>
          <w:t xml:space="preserve">https://www.4sighthealth.com/when-healthcare-is-a-lemon-asymmetric-information-and-market-failure/</w:t>
        </w:r>
      </w:hyperlink>
      <w:r w:rsidDel="00000000" w:rsidR="00000000" w:rsidRPr="00000000">
        <w:rPr>
          <w:rtl w:val="0"/>
        </w:rPr>
      </w:r>
    </w:p>
    <w:p w:rsidR="00000000" w:rsidDel="00000000" w:rsidP="00000000" w:rsidRDefault="00000000" w:rsidRPr="00000000" w14:paraId="000000A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Uncertainty Avoidance - Clearly Cultural, erişim tarihi Şubat 11, 2026, </w:t>
      </w:r>
      <w:hyperlink r:id="rId36">
        <w:r w:rsidDel="00000000" w:rsidR="00000000" w:rsidRPr="00000000">
          <w:rPr>
            <w:rFonts w:ascii="Google Sans" w:cs="Google Sans" w:eastAsia="Google Sans" w:hAnsi="Google Sans"/>
            <w:color w:val="0000ee"/>
            <w:sz w:val="24"/>
            <w:szCs w:val="24"/>
            <w:u w:val="single"/>
            <w:rtl w:val="0"/>
          </w:rPr>
          <w:t xml:space="preserve">https://clearlycultural.com/geert-hofstede-cultural-dimensions/uncertainty-avoidance-index/</w:t>
        </w:r>
      </w:hyperlink>
      <w:r w:rsidDel="00000000" w:rsidR="00000000" w:rsidRPr="00000000">
        <w:rPr>
          <w:rtl w:val="0"/>
        </w:rPr>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Expanding the Health Information National Trends Survey Research Program Internationally to Examine Global Health Communication Trends: Comparing Health Information Seeking Behaviors in the U.S. and Germany - Taylor &amp; Francis, erişim tarihi Şubat 11, 2026, </w:t>
      </w:r>
      <w:hyperlink r:id="rId37">
        <w:r w:rsidDel="00000000" w:rsidR="00000000" w:rsidRPr="00000000">
          <w:rPr>
            <w:rFonts w:ascii="Google Sans" w:cs="Google Sans" w:eastAsia="Google Sans" w:hAnsi="Google Sans"/>
            <w:color w:val="0000ee"/>
            <w:sz w:val="24"/>
            <w:szCs w:val="24"/>
            <w:u w:val="single"/>
            <w:rtl w:val="0"/>
          </w:rPr>
          <w:t xml:space="preserve">https://www.tandfonline.com/doi/full/10.1080/10810730.2022.2134522</w:t>
        </w:r>
      </w:hyperlink>
      <w:r w:rsidDel="00000000" w:rsidR="00000000" w:rsidRPr="00000000">
        <w:rPr>
          <w:rtl w:val="0"/>
        </w:rPr>
      </w:r>
    </w:p>
    <w:p w:rsidR="00000000" w:rsidDel="00000000" w:rsidP="00000000" w:rsidRDefault="00000000" w:rsidRPr="00000000" w14:paraId="000000A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Revisiting Hofstede's Uncertainty-Avoidance Dimension: A Cross-Cultural Comparison of Organizational Employees in Four Countries - ResearchGate, erişim tarihi Şubat 11, 2026, </w:t>
      </w:r>
      <w:hyperlink r:id="rId38">
        <w:r w:rsidDel="00000000" w:rsidR="00000000" w:rsidRPr="00000000">
          <w:rPr>
            <w:rFonts w:ascii="Google Sans" w:cs="Google Sans" w:eastAsia="Google Sans" w:hAnsi="Google Sans"/>
            <w:color w:val="0000ee"/>
            <w:sz w:val="24"/>
            <w:szCs w:val="24"/>
            <w:u w:val="single"/>
            <w:rtl w:val="0"/>
          </w:rPr>
          <w:t xml:space="preserve">https://www.researchgate.net/publication/362774289_Revisiting_Hofstede's_Uncertainty-Avoidance_Dimension_A_Cross-Cultural_Comparison_of_Organizational_Employees_in_Four_Countries</w:t>
        </w:r>
      </w:hyperlink>
      <w:r w:rsidDel="00000000" w:rsidR="00000000" w:rsidRPr="00000000">
        <w:rPr>
          <w:rtl w:val="0"/>
        </w:rPr>
      </w:r>
    </w:p>
    <w:p w:rsidR="00000000" w:rsidDel="00000000" w:rsidP="00000000" w:rsidRDefault="00000000" w:rsidRPr="00000000" w14:paraId="000000A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Uncertainty Avoidance Tolerance - Intercultural Communication: a ..., erişim tarihi Şubat 11, 2026, </w:t>
      </w:r>
      <w:hyperlink r:id="rId39">
        <w:r w:rsidDel="00000000" w:rsidR="00000000" w:rsidRPr="00000000">
          <w:rPr>
            <w:rFonts w:ascii="Google Sans" w:cs="Google Sans" w:eastAsia="Google Sans" w:hAnsi="Google Sans"/>
            <w:color w:val="0000ee"/>
            <w:sz w:val="24"/>
            <w:szCs w:val="24"/>
            <w:u w:val="single"/>
            <w:rtl w:val="0"/>
          </w:rPr>
          <w:t xml:space="preserve">https://hopeinterculturalcomm.weebly.com/uncertainty-avoidance-tolerance.html</w:t>
        </w:r>
      </w:hyperlink>
      <w:r w:rsidDel="00000000" w:rsidR="00000000" w:rsidRPr="00000000">
        <w:rPr>
          <w:rtl w:val="0"/>
        </w:rPr>
      </w:r>
    </w:p>
    <w:p w:rsidR="00000000" w:rsidDel="00000000" w:rsidP="00000000" w:rsidRDefault="00000000" w:rsidRPr="00000000" w14:paraId="000000A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Geert Hofstede Analysis for United Arab Emirates - International Business Etiquette, Manners, &amp; Culture, erişim tarihi Şubat 11, 2026, </w:t>
      </w:r>
      <w:hyperlink r:id="rId40">
        <w:r w:rsidDel="00000000" w:rsidR="00000000" w:rsidRPr="00000000">
          <w:rPr>
            <w:rFonts w:ascii="Google Sans" w:cs="Google Sans" w:eastAsia="Google Sans" w:hAnsi="Google Sans"/>
            <w:color w:val="0000ee"/>
            <w:sz w:val="24"/>
            <w:szCs w:val="24"/>
            <w:u w:val="single"/>
            <w:rtl w:val="0"/>
          </w:rPr>
          <w:t xml:space="preserve">https://www.cyborlink.com/besite/uae.htm</w:t>
        </w:r>
      </w:hyperlink>
      <w:r w:rsidDel="00000000" w:rsidR="00000000" w:rsidRPr="00000000">
        <w:rPr>
          <w:rtl w:val="0"/>
        </w:rPr>
      </w:r>
    </w:p>
    <w:p w:rsidR="00000000" w:rsidDel="00000000" w:rsidP="00000000" w:rsidRDefault="00000000" w:rsidRPr="00000000" w14:paraId="000000A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Distance Index - Clearly Cultural, erişim tarihi Şubat 11, 2026, </w:t>
      </w:r>
      <w:hyperlink r:id="rId41">
        <w:r w:rsidDel="00000000" w:rsidR="00000000" w:rsidRPr="00000000">
          <w:rPr>
            <w:rFonts w:ascii="Google Sans" w:cs="Google Sans" w:eastAsia="Google Sans" w:hAnsi="Google Sans"/>
            <w:color w:val="0000ee"/>
            <w:sz w:val="24"/>
            <w:szCs w:val="24"/>
            <w:u w:val="single"/>
            <w:rtl w:val="0"/>
          </w:rPr>
          <w:t xml:space="preserve">https://clearlycultural.com/geert-hofstede-cultural-dimensions/power-distance-index/</w:t>
        </w:r>
      </w:hyperlink>
      <w:r w:rsidDel="00000000" w:rsidR="00000000" w:rsidRPr="00000000">
        <w:rPr>
          <w:rtl w:val="0"/>
        </w:rPr>
      </w:r>
    </w:p>
    <w:p w:rsidR="00000000" w:rsidDel="00000000" w:rsidP="00000000" w:rsidRDefault="00000000" w:rsidRPr="00000000" w14:paraId="000000A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Market for Lemons - Wikipedia, erişim tarihi Şubat 11, 2026, </w:t>
      </w:r>
      <w:hyperlink r:id="rId42">
        <w:r w:rsidDel="00000000" w:rsidR="00000000" w:rsidRPr="00000000">
          <w:rPr>
            <w:rFonts w:ascii="Google Sans" w:cs="Google Sans" w:eastAsia="Google Sans" w:hAnsi="Google Sans"/>
            <w:color w:val="0000ee"/>
            <w:sz w:val="24"/>
            <w:szCs w:val="24"/>
            <w:u w:val="single"/>
            <w:rtl w:val="0"/>
          </w:rPr>
          <w:t xml:space="preserve">https://en.wikipedia.org/wiki/The_Market_for_Lemons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yborlink.com/besite/uae.htm" TargetMode="External"/><Relationship Id="rId20" Type="http://schemas.openxmlformats.org/officeDocument/2006/relationships/hyperlink" Target="https://www.starke-ip.com/sites/starke/files/publications/gct_201601_print.pdf" TargetMode="External"/><Relationship Id="rId42" Type="http://schemas.openxmlformats.org/officeDocument/2006/relationships/hyperlink" Target="https://en.wikipedia.org/wiki/The_Market_for_Lemons" TargetMode="External"/><Relationship Id="rId41" Type="http://schemas.openxmlformats.org/officeDocument/2006/relationships/hyperlink" Target="https://clearlycultural.com/geert-hofstede-cultural-dimensions/power-distance-index/" TargetMode="External"/><Relationship Id="rId22" Type="http://schemas.openxmlformats.org/officeDocument/2006/relationships/hyperlink" Target="https://www.i-jmr.org/2019/1/e11750/" TargetMode="External"/><Relationship Id="rId21" Type="http://schemas.openxmlformats.org/officeDocument/2006/relationships/hyperlink" Target="https://www.wbs.ac.uk/news/how-to-rebuild-trust-in-the-sharing-economy/" TargetMode="External"/><Relationship Id="rId24" Type="http://schemas.openxmlformats.org/officeDocument/2006/relationships/hyperlink" Target="https://thedecisionlab.com/reference-guide/economics/the-paradox-of-choice" TargetMode="External"/><Relationship Id="rId23" Type="http://schemas.openxmlformats.org/officeDocument/2006/relationships/hyperlink" Target="https://pmc.ncbi.nlm.nih.gov/articles/PMC1190637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frontiersin.org/journals/public-health/articles/10.3389/fpubh.2023.1124876/full" TargetMode="External"/><Relationship Id="rId26" Type="http://schemas.openxmlformats.org/officeDocument/2006/relationships/hyperlink" Target="https://saaileshbn.wordpress.com/" TargetMode="External"/><Relationship Id="rId25" Type="http://schemas.openxmlformats.org/officeDocument/2006/relationships/hyperlink" Target="https://en.wikipedia.org/wiki/The_Paradox_of_Choice" TargetMode="External"/><Relationship Id="rId28" Type="http://schemas.openxmlformats.org/officeDocument/2006/relationships/hyperlink" Target="https://www.scribd.com/document/588109181/Multi-Criteria-Decision-Making-in-Maritime-Studies-and-Logistics-Applications-and-Cases-PDFDrive" TargetMode="External"/><Relationship Id="rId27" Type="http://schemas.openxmlformats.org/officeDocument/2006/relationships/hyperlink" Target="https://hmpi.org/2018/03/14/a-case-for-marketing-in-medicine-using-consumer-theory-to-understand-patient-choice-and-improve-patient-care/" TargetMode="External"/><Relationship Id="rId5" Type="http://schemas.openxmlformats.org/officeDocument/2006/relationships/styles" Target="styles.xml"/><Relationship Id="rId6" Type="http://schemas.openxmlformats.org/officeDocument/2006/relationships/hyperlink" Target="https://pmc.ncbi.nlm.nih.gov/articles/PMC8217203/" TargetMode="External"/><Relationship Id="rId29" Type="http://schemas.openxmlformats.org/officeDocument/2006/relationships/hyperlink" Target="https://works.swarthmore.edu/fac-psychology/198/" TargetMode="External"/><Relationship Id="rId7" Type="http://schemas.openxmlformats.org/officeDocument/2006/relationships/hyperlink" Target="https://pmc.ncbi.nlm.nih.gov/articles/PMC7805699/" TargetMode="External"/><Relationship Id="rId8" Type="http://schemas.openxmlformats.org/officeDocument/2006/relationships/hyperlink" Target="https://www.frontiersin.org/journals/psychology/articles/10.3389/fpsyg.2013.00893/full" TargetMode="External"/><Relationship Id="rId31" Type="http://schemas.openxmlformats.org/officeDocument/2006/relationships/hyperlink" Target="https://genesysgrowth.com/blog/social-proof-conversion-stats-for-marketing-leaders" TargetMode="External"/><Relationship Id="rId30" Type="http://schemas.openxmlformats.org/officeDocument/2006/relationships/hyperlink" Target="https://www.ollyolly.com/blog/how-many-reviews-do-i-need-to-start-ranking-on-google-the-magic-numbers-that-change-everything/" TargetMode="External"/><Relationship Id="rId11" Type="http://schemas.openxmlformats.org/officeDocument/2006/relationships/hyperlink" Target="https://dspace.mit.edu/bitstream/handle/1721.1/118129/frobt-04-00047.pdf?sequence=1&amp;isAllowed=y" TargetMode="External"/><Relationship Id="rId33" Type="http://schemas.openxmlformats.org/officeDocument/2006/relationships/hyperlink" Target="https://business.shapescale.com/content/posts/before-after-pictures-marketing" TargetMode="External"/><Relationship Id="rId10" Type="http://schemas.openxmlformats.org/officeDocument/2006/relationships/hyperlink" Target="https://www.researchgate.net/publication/312956966_An_analysis_of_instructor_social_presence_in_online_text_and_asynchronous_video_feedback_comments" TargetMode="External"/><Relationship Id="rId32" Type="http://schemas.openxmlformats.org/officeDocument/2006/relationships/hyperlink" Target="https://rxphoto.com/resources/blog/psychology-before-after-photos/" TargetMode="External"/><Relationship Id="rId13" Type="http://schemas.openxmlformats.org/officeDocument/2006/relationships/hyperlink" Target="https://credibility.stanford.edu/guidelines/index.html" TargetMode="External"/><Relationship Id="rId35" Type="http://schemas.openxmlformats.org/officeDocument/2006/relationships/hyperlink" Target="https://www.4sighthealth.com/when-healthcare-is-a-lemon-asymmetric-information-and-market-failure/" TargetMode="External"/><Relationship Id="rId12" Type="http://schemas.openxmlformats.org/officeDocument/2006/relationships/hyperlink" Target="https://pmc.ncbi.nlm.nih.gov/articles/PMC4863498/" TargetMode="External"/><Relationship Id="rId34" Type="http://schemas.openxmlformats.org/officeDocument/2006/relationships/hyperlink" Target="https://blogs.cornell.edu/info2040/2019/12/03/market-of-lemons-in-healthcare/" TargetMode="External"/><Relationship Id="rId15" Type="http://schemas.openxmlformats.org/officeDocument/2006/relationships/hyperlink" Target="https://www.onething.design/post/what-is-the-most-popular-color-and-their-psychological-impact-on-decisions" TargetMode="External"/><Relationship Id="rId37" Type="http://schemas.openxmlformats.org/officeDocument/2006/relationships/hyperlink" Target="https://www.tandfonline.com/doi/full/10.1080/10810730.2022.2134522" TargetMode="External"/><Relationship Id="rId14" Type="http://schemas.openxmlformats.org/officeDocument/2006/relationships/hyperlink" Target="https://credibility.stanford.edu/pdf/PITheory.pdf" TargetMode="External"/><Relationship Id="rId36" Type="http://schemas.openxmlformats.org/officeDocument/2006/relationships/hyperlink" Target="https://clearlycultural.com/geert-hofstede-cultural-dimensions/uncertainty-avoidance-index/" TargetMode="External"/><Relationship Id="rId17" Type="http://schemas.openxmlformats.org/officeDocument/2006/relationships/hyperlink" Target="https://octet.design/journal/teal-color-meaning/" TargetMode="External"/><Relationship Id="rId39" Type="http://schemas.openxmlformats.org/officeDocument/2006/relationships/hyperlink" Target="https://hopeinterculturalcomm.weebly.com/uncertainty-avoidance-tolerance.html" TargetMode="External"/><Relationship Id="rId16" Type="http://schemas.openxmlformats.org/officeDocument/2006/relationships/hyperlink" Target="https://blog.healthcaresigns.com/2025/08/05/the-art-of-healing-hues-how-color-psychology-in-signage-creates-a-calming-healthcare-environment/" TargetMode="External"/><Relationship Id="rId38" Type="http://schemas.openxmlformats.org/officeDocument/2006/relationships/hyperlink" Target="https://www.researchgate.net/publication/362774289_Revisiting_Hofstede's_Uncertainty-Avoidance_Dimension_A_Cross-Cultural_Comparison_of_Organizational_Employees_in_Four_Countries" TargetMode="External"/><Relationship Id="rId19" Type="http://schemas.openxmlformats.org/officeDocument/2006/relationships/hyperlink" Target="https://questromworld.bu.edu/platformstrategy/wp-content/uploads/sites/49/2022/07/PlatStrat2022_paper_37.pdf" TargetMode="External"/><Relationship Id="rId18" Type="http://schemas.openxmlformats.org/officeDocument/2006/relationships/hyperlink" Target="https://xibeo.com/the-psychology-of-trade-show-booth-design-what-science-says-about-visitor-behavio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